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_GBK" w:eastAsia="方正小标宋_GBK" w:cs="Arial"/>
          <w:bCs/>
          <w:snapToGrid w:val="0"/>
          <w:color w:val="000000"/>
          <w:kern w:val="0"/>
          <w:sz w:val="44"/>
          <w:szCs w:val="44"/>
          <w:lang w:val="en-US" w:eastAsia="zh-CN" w:bidi="ar-SA"/>
        </w:rPr>
      </w:pPr>
      <w:r>
        <w:rPr>
          <w:rFonts w:ascii="方正小标宋_GBK" w:eastAsia="方正小标宋_GBK" w:cs="Arial" w:hint="eastAsia"/>
          <w:bCs/>
          <w:snapToGrid w:val="0"/>
          <w:color w:val="000000"/>
          <w:kern w:val="0"/>
          <w:sz w:val="44"/>
          <w:szCs w:val="44"/>
          <w:lang w:val="en-US" w:eastAsia="zh-CN" w:bidi="ar-SA"/>
        </w:rPr>
        <w:t>加强纪律性 革命无不胜</w:t>
      </w:r>
    </w:p>
    <w:p>
      <w:pPr>
        <w:keepNext w:val="0"/>
        <w:keepLines w:val="0"/>
        <w:pageBreakBefore w:val="0"/>
        <w:widowControl w:val="0"/>
        <w:kinsoku/>
        <w:wordWrap/>
        <w:overflowPunct/>
        <w:topLinePunct w:val="0"/>
        <w:autoSpaceDE/>
        <w:autoSpaceDN/>
        <w:bidi w:val="0"/>
        <w:spacing w:line="560" w:lineRule="exact"/>
        <w:jc w:val="center"/>
        <w:textAlignment w:val="auto"/>
        <w:rPr>
          <w:rFonts w:ascii="方正楷体_GBK" w:eastAsia="方正楷体_GBK" w:cs="Arial" w:hint="eastAsia"/>
          <w:bCs/>
          <w:snapToGrid w:val="0"/>
          <w:color w:val="000000"/>
          <w:kern w:val="0"/>
          <w:sz w:val="32"/>
          <w:szCs w:val="32"/>
          <w:lang w:val="en-US" w:eastAsia="zh-CN" w:bidi="ar-SA"/>
        </w:rPr>
      </w:pPr>
      <w:r>
        <w:rPr>
          <w:rFonts w:ascii="方正楷体_GBK" w:eastAsia="方正楷体_GBK" w:cs="Arial" w:hint="eastAsia"/>
          <w:bCs/>
          <w:snapToGrid w:val="0"/>
          <w:color w:val="000000"/>
          <w:kern w:val="0"/>
          <w:sz w:val="32"/>
          <w:szCs w:val="32"/>
          <w:lang w:val="en-US" w:eastAsia="zh-CN" w:bidi="ar-SA"/>
        </w:rPr>
        <w:t>统计处 董瑞强</w:t>
      </w:r>
    </w:p>
    <w:p>
      <w:pPr>
        <w:keepNext w:val="0"/>
        <w:keepLines w:val="0"/>
        <w:pageBreakBefore w:val="0"/>
        <w:widowControl w:val="0"/>
        <w:kinsoku/>
        <w:wordWrap/>
        <w:overflowPunct/>
        <w:topLinePunct w:val="0"/>
        <w:autoSpaceDE/>
        <w:autoSpaceDN/>
        <w:bidi w:val="0"/>
        <w:spacing w:line="560" w:lineRule="exact"/>
        <w:textAlignment w:val="auto"/>
        <w:rPr>
          <w:rFonts w:ascii="方正小标宋_GBK" w:eastAsia="方正小标宋_GBK" w:cs="Arial"/>
          <w:bCs/>
          <w:snapToGrid w:val="0"/>
          <w:color w:val="000000"/>
          <w:kern w:val="0"/>
          <w:sz w:val="32"/>
          <w:szCs w:val="32"/>
          <w:lang w:val="en-US" w:eastAsia="zh-CN" w:bidi="ar-SA"/>
        </w:rPr>
      </w:pPr>
    </w:p>
    <w:p>
      <w:pPr>
        <w:keepNext w:val="0"/>
        <w:keepLines w:val="0"/>
        <w:pageBreakBefore w:val="0"/>
        <w:widowControl w:val="0"/>
        <w:kinsoku/>
        <w:wordWrap/>
        <w:overflowPunct/>
        <w:topLinePunct w:val="0"/>
        <w:autoSpaceDE/>
        <w:autoSpaceDN/>
        <w:spacing w:line="560" w:lineRule="exact"/>
        <w:rPr>
          <w:rFonts w:ascii="宋体" w:eastAsia="方正仿宋_GBK" w:hAnsi="宋体"/>
          <w:bCs/>
          <w:snapToGrid w:val="0"/>
          <w:color w:val="000000"/>
          <w:kern w:val="0"/>
          <w:sz w:val="32"/>
          <w:szCs w:val="32"/>
        </w:rPr>
      </w:pPr>
      <w:r>
        <w:rPr>
          <w:rFonts w:ascii="宋体" w:eastAsia="方正仿宋_GBK" w:hAnsi="宋体" w:hint="eastAsia"/>
          <w:bCs/>
          <w:snapToGrid w:val="0"/>
          <w:color w:val="000000"/>
          <w:kern w:val="0"/>
          <w:sz w:val="32"/>
          <w:szCs w:val="32"/>
        </w:rPr>
        <w:t>同志们：</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按照党纪学习教育工作安排，支部书记上一堂专题党课。</w:t>
      </w:r>
      <w:r>
        <w:rPr>
          <w:rFonts w:ascii="宋体" w:eastAsia="方正仿宋_GBK" w:cs="Arial" w:hAnsi="宋体"/>
          <w:bCs/>
          <w:snapToGrid w:val="0"/>
          <w:color w:val="000000"/>
          <w:kern w:val="0"/>
          <w:sz w:val="32"/>
          <w:szCs w:val="32"/>
          <w:lang w:val="en-US" w:eastAsia="zh-CN" w:bidi="ar-SA"/>
        </w:rPr>
        <w:t>很高兴和大家做学习分享，</w:t>
      </w:r>
      <w:r>
        <w:rPr>
          <w:rFonts w:ascii="宋体" w:eastAsia="方正仿宋_GBK" w:cs="Arial" w:hAnsi="宋体" w:hint="eastAsia"/>
          <w:bCs/>
          <w:snapToGrid w:val="0"/>
          <w:color w:val="000000"/>
          <w:kern w:val="0"/>
          <w:sz w:val="32"/>
          <w:szCs w:val="32"/>
          <w:lang w:val="en-US" w:eastAsia="zh-CN" w:bidi="ar-SA"/>
        </w:rPr>
        <w:t>今天结合我个人学习，和参加党纪学习教育读书班集体学习，谈谈学习体会和所感所想，交流的题目是《</w:t>
      </w:r>
      <w:r>
        <w:rPr>
          <w:rFonts w:ascii="宋体" w:eastAsia="方正仿宋_GBK" w:cs="Arial" w:hAnsi="宋体"/>
          <w:bCs/>
          <w:snapToGrid w:val="0"/>
          <w:color w:val="000000"/>
          <w:kern w:val="0"/>
          <w:sz w:val="32"/>
          <w:szCs w:val="32"/>
          <w:lang w:val="en-US" w:eastAsia="zh-CN" w:bidi="ar-SA"/>
        </w:rPr>
        <w:t>加强纪律性 革命无不胜</w:t>
      </w:r>
      <w:r>
        <w:rPr>
          <w:rFonts w:ascii="宋体" w:eastAsia="方正仿宋_GBK" w:cs="Arial" w:hAnsi="宋体" w:hint="eastAsia"/>
          <w:bCs/>
          <w:snapToGrid w:val="0"/>
          <w:color w:val="000000"/>
          <w:kern w:val="0"/>
          <w:sz w:val="32"/>
          <w:szCs w:val="32"/>
          <w:lang w:val="en-US" w:eastAsia="zh-CN" w:bidi="ar-SA"/>
        </w:rPr>
        <w:t>——以严明纪律铸忠诚、担使命、守国门、促发展、齐奋斗，当好让党放心、让人民满意的国门卫士》。</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主要分为四个部分：</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一是想透彻“为啥学”，激发内动力。</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二是搞明白“</w:t>
      </w:r>
      <w:r>
        <w:rPr>
          <w:rFonts w:ascii="宋体" w:eastAsia="方正仿宋_GBK" w:cs="Arial" w:hAnsi="宋体"/>
          <w:bCs/>
          <w:snapToGrid w:val="0"/>
          <w:color w:val="000000"/>
          <w:kern w:val="0"/>
          <w:sz w:val="32"/>
          <w:szCs w:val="32"/>
          <w:lang w:val="en-US" w:eastAsia="zh-CN" w:bidi="ar-SA"/>
        </w:rPr>
        <w:t>怎么</w:t>
      </w:r>
      <w:r>
        <w:rPr>
          <w:rFonts w:ascii="宋体" w:eastAsia="方正仿宋_GBK" w:cs="Arial" w:hAnsi="宋体" w:hint="eastAsia"/>
          <w:bCs/>
          <w:snapToGrid w:val="0"/>
          <w:color w:val="000000"/>
          <w:kern w:val="0"/>
          <w:sz w:val="32"/>
          <w:szCs w:val="32"/>
          <w:lang w:val="en-US" w:eastAsia="zh-CN" w:bidi="ar-SA"/>
        </w:rPr>
        <w:t>学”，增强紧迫感。</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三是弄清楚“怎么干”，提升执行力。</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四是回答好“怎么样”，检验成效度。</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hint="eastAsia"/>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不足之处，请大家批评指正。</w:t>
      </w:r>
    </w:p>
    <w:p>
      <w:pPr>
        <w:keepNext w:val="0"/>
        <w:keepLines w:val="0"/>
        <w:pageBreakBefore w:val="0"/>
        <w:widowControl w:val="0"/>
        <w:kinsoku/>
        <w:wordWrap/>
        <w:overflowPunct/>
        <w:topLinePunct w:val="0"/>
        <w:autoSpaceDE/>
        <w:autoSpaceDN/>
        <w:spacing w:line="560" w:lineRule="exact"/>
        <w:ind w:firstLineChars="200" w:firstLine="640"/>
        <w:rPr>
          <w:rFonts w:ascii="方正黑体_GBK" w:eastAsia="方正黑体_GBK"/>
          <w:bCs/>
          <w:snapToGrid w:val="0"/>
          <w:color w:val="000000"/>
          <w:kern w:val="0"/>
          <w:sz w:val="32"/>
          <w:szCs w:val="32"/>
          <w:lang w:val="en-US" w:eastAsia="zh-CN"/>
        </w:rPr>
      </w:pPr>
      <w:r>
        <w:rPr>
          <w:rFonts w:ascii="方正黑体_GBK" w:eastAsia="方正黑体_GBK" w:hint="eastAsia"/>
          <w:bCs/>
          <w:snapToGrid w:val="0"/>
          <w:color w:val="000000"/>
          <w:kern w:val="0"/>
          <w:sz w:val="32"/>
          <w:szCs w:val="32"/>
          <w:lang w:val="en-US" w:eastAsia="zh-CN"/>
        </w:rPr>
        <w:t>一、关于为什么</w:t>
      </w:r>
      <w:r>
        <w:rPr>
          <w:rFonts w:ascii="方正黑体_GBK" w:eastAsia="方正黑体_GBK"/>
          <w:bCs/>
          <w:snapToGrid w:val="0"/>
          <w:color w:val="000000"/>
          <w:kern w:val="0"/>
          <w:sz w:val="32"/>
          <w:szCs w:val="32"/>
          <w:lang w:val="en-US" w:eastAsia="zh-CN"/>
        </w:rPr>
        <w:t>开展党纪学习教育</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在学习强国、共产党员网上均开设了党纪学校教育专栏，</w:t>
      </w:r>
      <w:r>
        <w:rPr>
          <w:rFonts w:ascii="宋体" w:eastAsia="方正仿宋_GBK" w:cs="Arial" w:hAnsi="宋体"/>
          <w:bCs/>
          <w:snapToGrid w:val="0"/>
          <w:color w:val="000000"/>
          <w:kern w:val="0"/>
          <w:sz w:val="32"/>
          <w:szCs w:val="32"/>
          <w:lang w:val="en-US" w:eastAsia="zh-CN" w:bidi="ar-SA"/>
        </w:rPr>
        <w:t>从意义作用上讲归纳为五方面：</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hint="eastAsia"/>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开展党纪学习教育，是维护党的团结统一、确保令行禁止的</w:t>
      </w:r>
      <w:r>
        <w:rPr>
          <w:rFonts w:ascii="宋体" w:eastAsia="方正仿宋_GBK" w:cs="Arial" w:hAnsi="宋体" w:hint="eastAsia"/>
          <w:b/>
          <w:bCs w:val="0"/>
          <w:snapToGrid w:val="0"/>
          <w:color w:val="000000"/>
          <w:kern w:val="0"/>
          <w:sz w:val="32"/>
          <w:szCs w:val="32"/>
          <w:lang w:val="en-US" w:eastAsia="zh-CN" w:bidi="ar-SA"/>
        </w:rPr>
        <w:t>必然要求</w:t>
      </w:r>
      <w:r>
        <w:rPr>
          <w:rFonts w:ascii="宋体" w:eastAsia="方正仿宋_GBK" w:cs="Arial" w:hAnsi="宋体" w:hint="eastAsia"/>
          <w:bCs/>
          <w:snapToGrid w:val="0"/>
          <w:color w:val="000000"/>
          <w:kern w:val="0"/>
          <w:sz w:val="32"/>
          <w:szCs w:val="32"/>
          <w:lang w:val="en-US" w:eastAsia="zh-CN" w:bidi="ar-SA"/>
        </w:rPr>
        <w:t>，</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hint="eastAsia"/>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是坚持和加强党的全面领导、牢固树立“四个意识”、坚决做到“两个维护”的</w:t>
      </w:r>
      <w:r>
        <w:rPr>
          <w:rFonts w:ascii="宋体" w:eastAsia="方正仿宋_GBK" w:cs="Arial" w:hAnsi="宋体" w:hint="eastAsia"/>
          <w:b/>
          <w:bCs w:val="0"/>
          <w:snapToGrid w:val="0"/>
          <w:color w:val="000000"/>
          <w:kern w:val="0"/>
          <w:sz w:val="32"/>
          <w:szCs w:val="32"/>
          <w:lang w:val="en-US" w:eastAsia="zh-CN" w:bidi="ar-SA"/>
        </w:rPr>
        <w:t>自觉行动</w:t>
      </w:r>
      <w:r>
        <w:rPr>
          <w:rFonts w:ascii="宋体" w:eastAsia="方正仿宋_GBK" w:cs="Arial" w:hAnsi="宋体" w:hint="eastAsia"/>
          <w:bCs/>
          <w:snapToGrid w:val="0"/>
          <w:color w:val="000000"/>
          <w:kern w:val="0"/>
          <w:sz w:val="32"/>
          <w:szCs w:val="32"/>
          <w:lang w:val="en-US" w:eastAsia="zh-CN" w:bidi="ar-SA"/>
        </w:rPr>
        <w:t>，</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hint="eastAsia"/>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是加强党的纪律建设、推动全面从严治党向纵深发展的</w:t>
      </w:r>
      <w:r>
        <w:rPr>
          <w:rFonts w:ascii="宋体" w:eastAsia="方正仿宋_GBK" w:cs="Arial" w:hAnsi="宋体" w:hint="eastAsia"/>
          <w:b/>
          <w:bCs w:val="0"/>
          <w:snapToGrid w:val="0"/>
          <w:color w:val="000000"/>
          <w:kern w:val="0"/>
          <w:sz w:val="32"/>
          <w:szCs w:val="32"/>
          <w:lang w:val="en-US" w:eastAsia="zh-CN" w:bidi="ar-SA"/>
        </w:rPr>
        <w:t>重要举措</w:t>
      </w:r>
      <w:r>
        <w:rPr>
          <w:rFonts w:ascii="宋体" w:eastAsia="方正仿宋_GBK" w:cs="Arial" w:hAnsi="宋体" w:hint="eastAsia"/>
          <w:bCs/>
          <w:snapToGrid w:val="0"/>
          <w:color w:val="000000"/>
          <w:kern w:val="0"/>
          <w:sz w:val="32"/>
          <w:szCs w:val="32"/>
          <w:lang w:val="en-US" w:eastAsia="zh-CN" w:bidi="ar-SA"/>
        </w:rPr>
        <w:t>，</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hint="eastAsia"/>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是落实全面从严治党要求、提升党员纪律自觉的</w:t>
      </w:r>
      <w:r>
        <w:rPr>
          <w:rFonts w:ascii="宋体" w:eastAsia="方正仿宋_GBK" w:cs="Arial" w:hAnsi="宋体" w:hint="eastAsia"/>
          <w:b/>
          <w:bCs w:val="0"/>
          <w:snapToGrid w:val="0"/>
          <w:color w:val="000000"/>
          <w:kern w:val="0"/>
          <w:sz w:val="32"/>
          <w:szCs w:val="32"/>
          <w:lang w:val="en-US" w:eastAsia="zh-CN" w:bidi="ar-SA"/>
        </w:rPr>
        <w:t>迫切需要</w:t>
      </w:r>
      <w:r>
        <w:rPr>
          <w:rFonts w:ascii="宋体" w:eastAsia="方正仿宋_GBK" w:cs="Arial" w:hAnsi="宋体" w:hint="eastAsia"/>
          <w:bCs/>
          <w:snapToGrid w:val="0"/>
          <w:color w:val="000000"/>
          <w:kern w:val="0"/>
          <w:sz w:val="32"/>
          <w:szCs w:val="32"/>
          <w:lang w:val="en-US" w:eastAsia="zh-CN" w:bidi="ar-SA"/>
        </w:rPr>
        <w:t>，</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是凝聚干事创业精气神、激励干部担当作为的</w:t>
      </w:r>
      <w:r>
        <w:rPr>
          <w:rFonts w:ascii="宋体" w:eastAsia="方正仿宋_GBK" w:cs="Arial" w:hAnsi="宋体" w:hint="eastAsia"/>
          <w:b/>
          <w:bCs w:val="0"/>
          <w:snapToGrid w:val="0"/>
          <w:color w:val="000000"/>
          <w:kern w:val="0"/>
          <w:sz w:val="32"/>
          <w:szCs w:val="32"/>
          <w:lang w:val="en-US" w:eastAsia="zh-CN" w:bidi="ar-SA"/>
        </w:rPr>
        <w:t>重要保证</w:t>
      </w:r>
      <w:r>
        <w:rPr>
          <w:rFonts w:ascii="宋体" w:eastAsia="方正仿宋_GBK" w:cs="Arial" w:hAnsi="宋体" w:hint="eastAsia"/>
          <w:bCs/>
          <w:snapToGrid w:val="0"/>
          <w:color w:val="000000"/>
          <w:kern w:val="0"/>
          <w:sz w:val="32"/>
          <w:szCs w:val="32"/>
          <w:lang w:val="en-US" w:eastAsia="zh-CN" w:bidi="ar-SA"/>
        </w:rPr>
        <w:t>。</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bCs/>
          <w:snapToGrid w:val="0"/>
          <w:color w:val="000000"/>
          <w:kern w:val="0"/>
          <w:sz w:val="32"/>
          <w:szCs w:val="32"/>
          <w:lang w:val="en-US" w:eastAsia="zh-CN" w:bidi="ar-SA"/>
        </w:rPr>
        <w:t>从</w:t>
      </w:r>
      <w:r>
        <w:rPr>
          <w:rFonts w:ascii="宋体" w:eastAsia="方正仿宋_GBK" w:cs="Arial" w:hAnsi="宋体" w:hint="eastAsia"/>
          <w:bCs/>
          <w:snapToGrid w:val="0"/>
          <w:color w:val="000000"/>
          <w:kern w:val="0"/>
          <w:sz w:val="32"/>
          <w:szCs w:val="32"/>
          <w:lang w:val="en-US" w:eastAsia="zh-CN" w:bidi="ar-SA"/>
        </w:rPr>
        <w:t>我们</w:t>
      </w:r>
      <w:r>
        <w:rPr>
          <w:rFonts w:ascii="宋体" w:eastAsia="方正仿宋_GBK" w:cs="Arial" w:hAnsi="宋体"/>
          <w:bCs/>
          <w:snapToGrid w:val="0"/>
          <w:color w:val="000000"/>
          <w:kern w:val="0"/>
          <w:sz w:val="32"/>
          <w:szCs w:val="32"/>
          <w:lang w:val="en-US" w:eastAsia="zh-CN" w:bidi="ar-SA"/>
        </w:rPr>
        <w:t>贯彻落实上讲，有三方面：</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hint="eastAsia"/>
          <w:bCs/>
          <w:snapToGrid w:val="0"/>
          <w:color w:val="000000"/>
          <w:kern w:val="0"/>
          <w:sz w:val="32"/>
          <w:szCs w:val="32"/>
          <w:lang w:val="en-US" w:eastAsia="zh-CN" w:bidi="ar-SA"/>
        </w:rPr>
      </w:pPr>
      <w:r>
        <w:rPr>
          <w:rFonts w:ascii="方正楷体_GBK" w:eastAsia="方正楷体_GBK" w:cs="Arial" w:hint="eastAsia"/>
          <w:b/>
          <w:bCs/>
          <w:snapToGrid w:val="0"/>
          <w:color w:val="000000"/>
          <w:kern w:val="0"/>
          <w:sz w:val="32"/>
          <w:szCs w:val="32"/>
          <w:lang w:val="en-US" w:eastAsia="zh-CN" w:bidi="ar-SA"/>
        </w:rPr>
        <w:t>一是</w:t>
      </w:r>
      <w:r>
        <w:rPr>
          <w:rFonts w:ascii="方正楷体_GBK" w:eastAsia="方正楷体_GBK" w:cs="Arial"/>
          <w:b/>
          <w:bCs/>
          <w:snapToGrid w:val="0"/>
          <w:color w:val="000000"/>
          <w:kern w:val="0"/>
          <w:sz w:val="32"/>
          <w:szCs w:val="32"/>
          <w:lang w:val="en-US" w:eastAsia="zh-CN" w:bidi="ar-SA"/>
        </w:rPr>
        <w:t>落实</w:t>
      </w:r>
      <w:r>
        <w:rPr>
          <w:rFonts w:ascii="方正楷体_GBK" w:eastAsia="方正楷体_GBK" w:cs="Arial" w:hint="eastAsia"/>
          <w:b/>
          <w:bCs/>
          <w:snapToGrid w:val="0"/>
          <w:color w:val="000000"/>
          <w:kern w:val="0"/>
          <w:sz w:val="32"/>
          <w:szCs w:val="32"/>
          <w:lang w:val="en-US" w:eastAsia="zh-CN" w:bidi="ar-SA"/>
        </w:rPr>
        <w:t>总书记</w:t>
      </w:r>
      <w:r>
        <w:rPr>
          <w:rFonts w:ascii="方正楷体_GBK" w:eastAsia="方正楷体_GBK" w:cs="Arial"/>
          <w:b/>
          <w:bCs/>
          <w:snapToGrid w:val="0"/>
          <w:color w:val="000000"/>
          <w:kern w:val="0"/>
          <w:sz w:val="32"/>
          <w:szCs w:val="32"/>
          <w:lang w:val="en-US" w:eastAsia="zh-CN" w:bidi="ar-SA"/>
        </w:rPr>
        <w:t>的</w:t>
      </w:r>
      <w:r>
        <w:rPr>
          <w:rFonts w:ascii="方正楷体_GBK" w:eastAsia="方正楷体_GBK" w:cs="Arial" w:hint="eastAsia"/>
          <w:b/>
          <w:bCs/>
          <w:snapToGrid w:val="0"/>
          <w:color w:val="000000"/>
          <w:kern w:val="0"/>
          <w:sz w:val="32"/>
          <w:szCs w:val="32"/>
          <w:lang w:val="en-US" w:eastAsia="zh-CN" w:bidi="ar-SA"/>
        </w:rPr>
        <w:t>重要指示</w:t>
      </w:r>
      <w:r>
        <w:rPr>
          <w:rFonts w:ascii="方正楷体_GBK" w:eastAsia="方正楷体_GBK" w:cs="Arial"/>
          <w:b/>
          <w:bCs/>
          <w:snapToGrid w:val="0"/>
          <w:color w:val="000000"/>
          <w:kern w:val="0"/>
          <w:sz w:val="32"/>
          <w:szCs w:val="32"/>
          <w:lang w:val="en-US" w:eastAsia="zh-CN" w:bidi="ar-SA"/>
        </w:rPr>
        <w:t>批示</w:t>
      </w:r>
      <w:r>
        <w:rPr>
          <w:rFonts w:ascii="方正楷体_GBK" w:eastAsia="方正楷体_GBK" w:cs="Arial" w:hint="eastAsia"/>
          <w:b/>
          <w:bCs/>
          <w:snapToGrid w:val="0"/>
          <w:color w:val="000000"/>
          <w:kern w:val="0"/>
          <w:sz w:val="32"/>
          <w:szCs w:val="32"/>
          <w:lang w:val="en-US" w:eastAsia="zh-CN" w:bidi="ar-SA"/>
        </w:rPr>
        <w:t>。</w:t>
      </w:r>
      <w:r>
        <w:rPr>
          <w:rFonts w:ascii="宋体" w:eastAsia="方正仿宋_GBK" w:cs="Arial" w:hAnsi="宋体" w:hint="eastAsia"/>
          <w:bCs/>
          <w:snapToGrid w:val="0"/>
          <w:color w:val="000000"/>
          <w:kern w:val="0"/>
          <w:sz w:val="32"/>
          <w:szCs w:val="32"/>
          <w:lang w:val="en-US" w:eastAsia="zh-CN" w:bidi="ar-SA"/>
        </w:rPr>
        <w:t>习近平总书记强调，加强纪律建设是全面从严治党的治本之策，要用严明的纪律管全党治全党。在二十届中央纪委三次全会上习近平总书记指出，要以学习贯彻新修订的纪律处分条例为契机，在全党开展一次集中性纪律教育。在中央政治局会议审议主题教育总结报告和关于巩固拓展主题教育成果的意见时，习近平总书记指出，要发扬自我革命精神，在全党组织开展好集中性纪律教育。在湖南、重庆考察时总书记强调，要组织开展好党纪学习教育，引导党员干部学纪、知纪、明纪、守纪，督促领导干部树立正确权力观，公正用权、依法用权、为民用权、廉洁用权。</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hint="eastAsia"/>
          <w:bCs/>
          <w:snapToGrid w:val="0"/>
          <w:color w:val="000000"/>
          <w:kern w:val="0"/>
          <w:sz w:val="32"/>
          <w:szCs w:val="32"/>
          <w:lang w:val="en-US" w:eastAsia="zh-CN" w:bidi="ar-SA"/>
        </w:rPr>
      </w:pPr>
      <w:r>
        <w:rPr>
          <w:rFonts w:ascii="方正楷体_GBK" w:eastAsia="方正楷体_GBK" w:hint="eastAsia"/>
          <w:b/>
          <w:bCs/>
          <w:snapToGrid w:val="0"/>
          <w:color w:val="000000"/>
          <w:kern w:val="0"/>
          <w:sz w:val="32"/>
          <w:szCs w:val="32"/>
        </w:rPr>
        <w:t>二是</w:t>
      </w:r>
      <w:r>
        <w:rPr>
          <w:rFonts w:ascii="方正楷体_GBK" w:eastAsia="方正楷体_GBK"/>
          <w:b/>
          <w:bCs/>
          <w:snapToGrid w:val="0"/>
          <w:color w:val="000000"/>
          <w:kern w:val="0"/>
          <w:sz w:val="32"/>
          <w:szCs w:val="32"/>
        </w:rPr>
        <w:t>坚持</w:t>
      </w:r>
      <w:r>
        <w:rPr>
          <w:rFonts w:ascii="方正楷体_GBK" w:eastAsia="方正楷体_GBK" w:hint="eastAsia"/>
          <w:b/>
          <w:bCs/>
          <w:snapToGrid w:val="0"/>
          <w:color w:val="000000"/>
          <w:kern w:val="0"/>
          <w:sz w:val="32"/>
          <w:szCs w:val="32"/>
        </w:rPr>
        <w:t>党的优良传统和</w:t>
      </w:r>
      <w:r>
        <w:rPr>
          <w:rFonts w:ascii="方正楷体_GBK" w:eastAsia="方正楷体_GBK"/>
          <w:b/>
          <w:bCs/>
          <w:snapToGrid w:val="0"/>
          <w:color w:val="000000"/>
          <w:kern w:val="0"/>
          <w:sz w:val="32"/>
          <w:szCs w:val="32"/>
        </w:rPr>
        <w:t>落实</w:t>
      </w:r>
      <w:r>
        <w:rPr>
          <w:rFonts w:ascii="方正楷体_GBK" w:eastAsia="方正楷体_GBK" w:hint="eastAsia"/>
          <w:b/>
          <w:bCs/>
          <w:snapToGrid w:val="0"/>
          <w:color w:val="000000"/>
          <w:kern w:val="0"/>
          <w:sz w:val="32"/>
          <w:szCs w:val="32"/>
        </w:rPr>
        <w:t>党中央的部署要求。</w:t>
      </w:r>
      <w:r>
        <w:rPr>
          <w:rFonts w:ascii="宋体" w:eastAsia="方正仿宋_GBK" w:cs="Arial" w:hAnsi="宋体" w:hint="eastAsia"/>
          <w:bCs/>
          <w:snapToGrid w:val="0"/>
          <w:color w:val="000000"/>
          <w:kern w:val="0"/>
          <w:sz w:val="32"/>
          <w:szCs w:val="32"/>
          <w:lang w:val="en-US" w:eastAsia="zh-CN" w:bidi="ar-SA"/>
        </w:rPr>
        <w:t>我们党是靠革命理想和铁的纪律组织起来的马克思主义政党，纪律严明是党的光荣传统和独特优势。</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hint="eastAsia"/>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加强纪律性，革命无不胜”是毛泽东在解放战争后期提出的加强党和军队纪律的一个著名口号。1948年，解放战争进行到第三个年头，战争形势向有利于人民解放军的方向迅速发展，毛泽东等中央领导同志开始思考加强党的纪律建设，为争取解放战争的全面胜利及以后的执政奠定基础。</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1948年9月在西柏坡召开的政治局扩大会议上，他提出：我们的“战略任务是军队向前进、生产长一寸、加强纪律性”。</w:t>
      </w:r>
      <w:r>
        <w:rPr>
          <w:rFonts w:ascii="宋体" w:eastAsia="方正仿宋_GBK" w:cs="Arial" w:hAnsi="宋体"/>
          <w:bCs/>
          <w:snapToGrid w:val="0"/>
          <w:color w:val="000000"/>
          <w:kern w:val="0"/>
          <w:sz w:val="32"/>
          <w:szCs w:val="32"/>
          <w:lang w:val="en-US" w:eastAsia="zh-CN" w:bidi="ar-SA"/>
        </w:rPr>
        <w:t>1948年11月11日，毛泽东在西柏坡给东北野战军负责人和各中央局、各前委负责同志发出一封电报。此时，辽沈战役刚刚结束，淮海战役正在进行，平津战役即将开始，人民解放军在各大战场的节节胜利，中国革命已经进入一个新的历史转折点。毛泽东在电报中指出，再有一年左右时间即可从根本上打倒国民党。但毛泽东同时又告诫：“要全部解决国民党并占领全国，则尚须要更多的时间。我党我军仍须稳步前进，不骄不躁，以求全胜。我们的口号是：‘军队向前进，生产长一寸，加强纪律性，革命无不胜。’”</w:t>
      </w:r>
      <w:r>
        <w:rPr>
          <w:rFonts w:ascii="宋体" w:eastAsia="方正仿宋_GBK" w:cs="Arial" w:hAnsi="宋体" w:hint="eastAsia"/>
          <w:bCs/>
          <w:snapToGrid w:val="0"/>
          <w:color w:val="000000"/>
          <w:kern w:val="0"/>
          <w:sz w:val="32"/>
          <w:szCs w:val="32"/>
          <w:lang w:val="en-US" w:eastAsia="zh-CN" w:bidi="ar-SA"/>
        </w:rPr>
        <w:t>1948年12月20日，他给复刊的《中国青年》题词：“军队向前进，生产长一寸，加强纪律性，革命无不胜。”后来，这20个字成为党在相当长时间内的行动方针。</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bCs/>
          <w:snapToGrid w:val="0"/>
          <w:color w:val="000000"/>
          <w:kern w:val="0"/>
          <w:sz w:val="32"/>
          <w:szCs w:val="32"/>
          <w:lang w:val="en-US" w:eastAsia="zh-CN" w:bidi="ar-SA"/>
        </w:rPr>
        <w:t>党的十八大以来，以习近平同志为核心的党中央坚持把纪律挺在前面，将纪律建设纳入新时代党的建设总体布局，坚持不懈用严明的纪律管全党、治全党，从根本上扭转了管党治党宽松软的状况，为党和国家事业发展提供了坚强纪律保障。</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bCs/>
          <w:snapToGrid w:val="0"/>
          <w:color w:val="000000"/>
          <w:kern w:val="0"/>
          <w:sz w:val="32"/>
          <w:szCs w:val="32"/>
          <w:lang w:val="en-US" w:eastAsia="zh-CN" w:bidi="ar-SA"/>
        </w:rPr>
        <w:t>同时必须清醒看到，全面从严治党永远在路上，管党治党一刻也不能放松。</w:t>
      </w:r>
      <w:r>
        <w:rPr>
          <w:rFonts w:ascii="宋体" w:eastAsia="方正仿宋_GBK" w:cs="Arial" w:hAnsi="宋体" w:hint="eastAsia"/>
          <w:bCs/>
          <w:snapToGrid w:val="0"/>
          <w:color w:val="000000"/>
          <w:kern w:val="0"/>
          <w:sz w:val="32"/>
          <w:szCs w:val="32"/>
          <w:lang w:val="en-US" w:eastAsia="zh-CN" w:bidi="ar-SA"/>
        </w:rPr>
        <w:t>近日，中共中央办公厅印发《关于在全党开展党纪学习教育的通知》，</w:t>
      </w:r>
      <w:r>
        <w:rPr>
          <w:rFonts w:ascii="宋体" w:eastAsia="方正仿宋_GBK" w:cs="Arial" w:hAnsi="宋体"/>
          <w:bCs/>
          <w:snapToGrid w:val="0"/>
          <w:color w:val="000000"/>
          <w:kern w:val="0"/>
          <w:sz w:val="32"/>
          <w:szCs w:val="32"/>
          <w:lang w:val="en-US" w:eastAsia="zh-CN" w:bidi="ar-SA"/>
        </w:rPr>
        <w:t>《通知》明确，要坚持以习近平新时代中国特色社会主义思想为指导，聚焦解决一些党员、干部对党规党纪不上心、不了解、不掌握等问题，组织党员特别是党员领导干部认真学习《条例》，做到学纪、知纪、明纪、守纪，搞清楚党的纪律规矩是什么，弄明白能干什么、不能干什么，把遵规守纪刻印在心，内化为言行准则，进一步强化纪律意识、加强自我约束、提高免疫能力，增强政治定力、纪律定力、道德定力、抵腐定力，始终做到忠诚干净担当。</w:t>
      </w:r>
      <w:r>
        <w:rPr>
          <w:rFonts w:ascii="宋体" w:eastAsia="方正仿宋_GBK" w:cs="Arial" w:hAnsi="宋体" w:hint="eastAsia"/>
          <w:bCs/>
          <w:snapToGrid w:val="0"/>
          <w:color w:val="000000"/>
          <w:kern w:val="0"/>
          <w:sz w:val="32"/>
          <w:szCs w:val="32"/>
          <w:lang w:val="en-US" w:eastAsia="zh-CN" w:bidi="ar-SA"/>
        </w:rPr>
        <w:t>强调党纪学习教育要注重融入日常、抓在经常。</w:t>
      </w:r>
    </w:p>
    <w:p>
      <w:pPr>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hAnsi="宋体"/>
          <w:bCs/>
          <w:snapToGrid w:val="0"/>
          <w:color w:val="000000"/>
          <w:kern w:val="0"/>
          <w:sz w:val="32"/>
          <w:szCs w:val="32"/>
          <w:lang w:eastAsia="zh-CN"/>
        </w:rPr>
      </w:pPr>
      <w:r>
        <w:rPr>
          <w:rFonts w:ascii="方正楷体_GBK" w:eastAsia="方正楷体_GBK" w:hint="eastAsia"/>
          <w:b/>
          <w:bCs/>
          <w:snapToGrid w:val="0"/>
          <w:color w:val="000000"/>
          <w:kern w:val="0"/>
          <w:sz w:val="32"/>
          <w:szCs w:val="32"/>
          <w:lang w:val="en-US" w:eastAsia="zh-CN" w:bidi="ar-SA"/>
        </w:rPr>
        <w:t>三是落实总署党委</w:t>
      </w:r>
      <w:r>
        <w:rPr>
          <w:rFonts w:ascii="方正楷体_GBK" w:eastAsia="方正楷体_GBK"/>
          <w:b/>
          <w:bCs/>
          <w:snapToGrid w:val="0"/>
          <w:color w:val="000000"/>
          <w:kern w:val="0"/>
          <w:sz w:val="32"/>
          <w:szCs w:val="32"/>
          <w:lang w:val="en-US" w:eastAsia="zh-CN" w:bidi="ar-SA"/>
        </w:rPr>
        <w:t>和关党委</w:t>
      </w:r>
      <w:r>
        <w:rPr>
          <w:rFonts w:ascii="方正楷体_GBK" w:eastAsia="方正楷体_GBK" w:hint="eastAsia"/>
          <w:b/>
          <w:bCs/>
          <w:snapToGrid w:val="0"/>
          <w:color w:val="000000"/>
          <w:kern w:val="0"/>
          <w:sz w:val="32"/>
          <w:szCs w:val="32"/>
          <w:lang w:val="en-US" w:eastAsia="zh-CN" w:bidi="ar-SA"/>
        </w:rPr>
        <w:t>的工作部署。</w:t>
      </w:r>
      <w:r>
        <w:rPr>
          <w:rFonts w:ascii="宋体" w:eastAsia="方正仿宋_GBK" w:cs="Arial" w:hAnsi="宋体" w:hint="eastAsia"/>
          <w:bCs/>
          <w:snapToGrid w:val="0"/>
          <w:color w:val="000000"/>
          <w:kern w:val="0"/>
          <w:sz w:val="32"/>
          <w:szCs w:val="32"/>
          <w:lang w:val="en-US" w:eastAsia="zh-CN" w:bidi="ar-SA"/>
        </w:rPr>
        <w:t>俞署长在总署党纪学习教育读书班上指出，开展党纪学习教育是坚定拥护“两个确立”、坚决做到“两个维护”的必然要求，是推动海关全面从严治党向纵深发展的现实需要，是当好让党放心、让人民满意的国门卫士的重要保证。</w:t>
      </w:r>
      <w:r>
        <w:rPr>
          <w:rFonts w:ascii="宋体" w:eastAsia="方正仿宋_GBK" w:hAnsi="宋体" w:hint="eastAsia"/>
          <w:bCs/>
          <w:snapToGrid w:val="0"/>
          <w:color w:val="000000"/>
          <w:kern w:val="0"/>
          <w:sz w:val="32"/>
          <w:szCs w:val="32"/>
        </w:rPr>
        <w:t>格萍书记在4月26日读书班启动会上，</w:t>
      </w:r>
      <w:r>
        <w:rPr>
          <w:rFonts w:ascii="宋体" w:eastAsia="方正仿宋_GBK" w:hAnsi="宋体" w:hint="eastAsia"/>
          <w:bCs/>
          <w:snapToGrid w:val="0"/>
          <w:color w:val="000000"/>
          <w:kern w:val="0"/>
          <w:sz w:val="32"/>
          <w:szCs w:val="32"/>
          <w:lang w:eastAsia="zh-CN"/>
        </w:rPr>
        <w:t>也</w:t>
      </w:r>
      <w:r>
        <w:rPr>
          <w:rFonts w:ascii="宋体" w:eastAsia="方正仿宋_GBK" w:hAnsi="宋体" w:hint="eastAsia"/>
          <w:bCs/>
          <w:snapToGrid w:val="0"/>
          <w:color w:val="000000"/>
          <w:kern w:val="0"/>
          <w:sz w:val="32"/>
          <w:szCs w:val="32"/>
        </w:rPr>
        <w:t>从必然要求、迫切需要、坚强保证三方面，强调深刻认识开展党纪学习教育的重大意义</w:t>
      </w:r>
      <w:r>
        <w:rPr>
          <w:rFonts w:ascii="宋体" w:eastAsia="方正仿宋_GBK" w:hAnsi="宋体" w:hint="eastAsia"/>
          <w:bCs/>
          <w:snapToGrid w:val="0"/>
          <w:color w:val="000000"/>
          <w:kern w:val="0"/>
          <w:sz w:val="32"/>
          <w:szCs w:val="32"/>
          <w:lang w:eastAsia="zh-CN"/>
        </w:rPr>
        <w:t>。</w:t>
      </w:r>
    </w:p>
    <w:p>
      <w:pPr>
        <w:pStyle w:val="28"/>
        <w:keepNext w:val="0"/>
        <w:keepLines w:val="0"/>
        <w:pageBreakBefore w:val="0"/>
        <w:widowControl w:val="0"/>
        <w:kinsoku/>
        <w:wordWrap/>
        <w:overflowPunct/>
        <w:topLinePunct w:val="0"/>
        <w:autoSpaceDE/>
        <w:autoSpaceDN/>
        <w:spacing w:line="560" w:lineRule="exact"/>
        <w:ind w:firstLineChars="200" w:firstLine="640"/>
        <w:rPr>
          <w:rFonts w:ascii="宋体" w:eastAsia="方正仿宋_GBK" w:cs="Arial" w:hAnsi="宋体"/>
          <w:bCs/>
          <w:snapToGrid w:val="0"/>
          <w:color w:val="000000"/>
          <w:kern w:val="0"/>
          <w:sz w:val="32"/>
          <w:szCs w:val="32"/>
          <w:lang w:val="en-US" w:eastAsia="zh-CN" w:bidi="ar-SA"/>
        </w:rPr>
      </w:pPr>
      <w:r>
        <w:rPr>
          <w:rFonts w:ascii="宋体" w:eastAsia="方正仿宋_GBK" w:cs="Arial" w:hAnsi="宋体" w:hint="eastAsia"/>
          <w:bCs/>
          <w:snapToGrid w:val="0"/>
          <w:color w:val="000000"/>
          <w:kern w:val="0"/>
          <w:sz w:val="32"/>
          <w:szCs w:val="32"/>
          <w:lang w:val="en-US" w:eastAsia="zh-CN" w:bidi="ar-SA"/>
        </w:rPr>
        <w:t>对于一个党员，纪律是高压线；对于一个政党，纪律是生命线。党员干部没有天生的“免疫力”，都有自己的生活圈、朋友圈，都会在工作中遇到各种各样的问题，如果对党规党纪不上心、不了解、不掌握，日常不起眼的小问题就容易日积月累酿成大错误。党员干部要自觉增强纪律意识，把党纪学习作为一种政治责任、一种精神追求、一种健康的生活方式，经常以党章为镜、以党规为鉴、以党纪为尺，检视矫正自己的行为，筑牢遵纪守纪的思想防线。</w:t>
      </w:r>
    </w:p>
    <w:p>
      <w:pPr>
        <w:keepNext w:val="0"/>
        <w:keepLines w:val="0"/>
        <w:pageBreakBefore w:val="0"/>
        <w:widowControl w:val="0"/>
        <w:kinsoku/>
        <w:wordWrap/>
        <w:overflowPunct/>
        <w:topLinePunct w:val="0"/>
        <w:autoSpaceDE/>
        <w:autoSpaceDN/>
        <w:bidi w:val="0"/>
        <w:spacing w:line="560" w:lineRule="exact"/>
        <w:ind w:firstLineChars="200" w:firstLine="640"/>
        <w:textAlignment w:val="auto"/>
        <w:rPr>
          <w:rFonts w:ascii="方正黑体_GBK" w:eastAsia="方正黑体_GBK" w:hint="eastAsia"/>
          <w:bCs/>
          <w:snapToGrid w:val="0"/>
          <w:color w:val="000000"/>
          <w:kern w:val="0"/>
          <w:sz w:val="32"/>
          <w:szCs w:val="32"/>
        </w:rPr>
      </w:pPr>
      <w:r>
        <w:rPr>
          <w:rFonts w:ascii="方正黑体_GBK" w:eastAsia="方正黑体_GBK" w:hint="eastAsia"/>
          <w:bCs/>
          <w:snapToGrid w:val="0"/>
          <w:color w:val="000000"/>
          <w:kern w:val="0"/>
          <w:sz w:val="32"/>
          <w:szCs w:val="32"/>
          <w:lang w:val="en-US" w:eastAsia="zh-CN"/>
        </w:rPr>
        <w:t>二、关于</w:t>
      </w:r>
      <w:r>
        <w:rPr>
          <w:rFonts w:ascii="方正黑体_GBK" w:eastAsia="方正黑体_GBK"/>
          <w:bCs/>
          <w:snapToGrid w:val="0"/>
          <w:color w:val="000000"/>
          <w:kern w:val="0"/>
          <w:sz w:val="32"/>
          <w:szCs w:val="32"/>
          <w:lang w:val="en-US" w:eastAsia="zh-CN"/>
        </w:rPr>
        <w:t>怎么学</w:t>
      </w:r>
      <w:r>
        <w:rPr>
          <w:rFonts w:ascii="方正黑体_GBK" w:eastAsia="方正黑体_GBK" w:hint="eastAsia"/>
          <w:bCs/>
          <w:snapToGrid w:val="0"/>
          <w:color w:val="000000"/>
          <w:kern w:val="0"/>
          <w:sz w:val="32"/>
          <w:szCs w:val="32"/>
          <w:lang w:val="en-US" w:eastAsia="zh-CN"/>
        </w:rPr>
        <w:t>，</w:t>
      </w:r>
      <w:r>
        <w:rPr>
          <w:rFonts w:ascii="方正黑体_GBK" w:eastAsia="方正黑体_GBK" w:hint="eastAsia"/>
          <w:bCs/>
          <w:snapToGrid w:val="0"/>
          <w:color w:val="000000"/>
          <w:kern w:val="0"/>
          <w:sz w:val="32"/>
          <w:szCs w:val="32"/>
        </w:rPr>
        <w:t>以求实精神深学细悟，知敬畏、明纪于心</w:t>
      </w:r>
    </w:p>
    <w:p>
      <w:pPr>
        <w:pStyle w:val="19"/>
        <w:keepNext w:val="0"/>
        <w:keepLines w:val="0"/>
        <w:pageBreakBefore w:val="0"/>
        <w:widowControl w:val="0"/>
        <w:kinsoku/>
        <w:wordWrap/>
        <w:overflowPunct/>
        <w:topLinePunct w:val="0"/>
        <w:autoSpaceDE/>
        <w:autoSpaceDN/>
        <w:bidi w:val="0"/>
        <w:adjustRightInd w:val="0"/>
        <w:snapToGrid w:val="0"/>
        <w:spacing w:line="560" w:lineRule="exact"/>
        <w:ind w:left="0" w:firstLineChars="200" w:firstLine="640"/>
        <w:textAlignment w:val="auto"/>
        <w:rPr>
          <w:rFonts w:ascii="宋体" w:eastAsia="方正仿宋_GBK" w:hAnsi="宋体" w:hint="eastAsia"/>
          <w:bCs/>
          <w:snapToGrid w:val="0"/>
          <w:color w:val="000000"/>
          <w:kern w:val="0"/>
          <w:sz w:val="32"/>
          <w:szCs w:val="32"/>
        </w:rPr>
      </w:pPr>
      <w:r>
        <w:rPr>
          <w:rFonts w:ascii="宋体" w:eastAsia="方正仿宋_GBK" w:cs="Arial" w:hAnsi="宋体" w:hint="eastAsia"/>
          <w:bCs/>
          <w:snapToGrid w:val="0"/>
          <w:color w:val="000000"/>
          <w:kern w:val="0"/>
          <w:sz w:val="32"/>
          <w:szCs w:val="32"/>
          <w:lang w:val="en-US" w:eastAsia="zh-CN" w:bidi="ar-SA"/>
        </w:rPr>
        <w:t>学纪才能知纪，知纪才能</w:t>
      </w:r>
      <w:r>
        <w:rPr>
          <w:rFonts w:ascii="宋体" w:eastAsia="方正仿宋_GBK" w:cs="Arial" w:hAnsi="宋体"/>
          <w:bCs/>
          <w:snapToGrid w:val="0"/>
          <w:color w:val="000000"/>
          <w:kern w:val="0"/>
          <w:sz w:val="32"/>
          <w:szCs w:val="32"/>
          <w:lang w:val="en-US" w:eastAsia="zh-CN" w:bidi="ar-SA"/>
        </w:rPr>
        <w:t>守</w:t>
      </w:r>
      <w:r>
        <w:rPr>
          <w:rFonts w:ascii="宋体" w:eastAsia="方正仿宋_GBK" w:cs="Arial" w:hAnsi="宋体" w:hint="eastAsia"/>
          <w:bCs/>
          <w:snapToGrid w:val="0"/>
          <w:color w:val="000000"/>
          <w:kern w:val="0"/>
          <w:sz w:val="32"/>
          <w:szCs w:val="32"/>
          <w:lang w:val="en-US" w:eastAsia="zh-CN" w:bidi="ar-SA"/>
        </w:rPr>
        <w:t>纪。</w:t>
      </w:r>
      <w:r>
        <w:rPr>
          <w:rFonts w:ascii="宋体" w:eastAsia="方正仿宋_GBK" w:hAnsi="宋体" w:hint="eastAsia"/>
          <w:bCs/>
          <w:snapToGrid w:val="0"/>
          <w:color w:val="000000"/>
          <w:kern w:val="0"/>
          <w:sz w:val="32"/>
          <w:szCs w:val="32"/>
        </w:rPr>
        <w:t>学纪是基础</w:t>
      </w:r>
      <w:r>
        <w:rPr>
          <w:rFonts w:ascii="宋体" w:eastAsia="方正仿宋_GBK" w:hAnsi="宋体" w:hint="eastAsia"/>
          <w:bCs/>
          <w:snapToGrid w:val="0"/>
          <w:color w:val="000000"/>
          <w:kern w:val="0"/>
          <w:sz w:val="32"/>
          <w:szCs w:val="32"/>
          <w:lang w:eastAsia="zh-CN"/>
        </w:rPr>
        <w:t>，是前提</w:t>
      </w:r>
      <w:r>
        <w:rPr>
          <w:rFonts w:ascii="宋体" w:eastAsia="方正仿宋_GBK" w:hAnsi="宋体" w:hint="eastAsia"/>
          <w:bCs/>
          <w:snapToGrid w:val="0"/>
          <w:color w:val="000000"/>
          <w:kern w:val="0"/>
          <w:sz w:val="32"/>
          <w:szCs w:val="32"/>
        </w:rPr>
        <w:t>。这次党纪学习教育的主要内容，是新修订的《中国共产党纪律处分条例》</w:t>
      </w:r>
      <w:r>
        <w:rPr>
          <w:rFonts w:ascii="宋体" w:eastAsia="方正仿宋_GBK" w:hAnsi="宋体" w:hint="eastAsia"/>
          <w:bCs/>
          <w:snapToGrid w:val="0"/>
          <w:color w:val="000000"/>
          <w:kern w:val="0"/>
          <w:sz w:val="32"/>
          <w:szCs w:val="32"/>
          <w:lang w:eastAsia="zh-CN"/>
        </w:rPr>
        <w:t>，</w:t>
      </w:r>
      <w:r>
        <w:rPr>
          <w:rFonts w:ascii="宋体" w:eastAsia="方正仿宋_GBK" w:hAnsi="宋体" w:hint="eastAsia"/>
          <w:bCs/>
          <w:snapToGrid w:val="0"/>
          <w:color w:val="000000"/>
          <w:kern w:val="0"/>
          <w:sz w:val="32"/>
          <w:szCs w:val="32"/>
        </w:rPr>
        <w:t>只有学到位，搞清楚党的纪律规矩是什么，弄明白能干什么、不能干什么，</w:t>
      </w:r>
      <w:r>
        <w:rPr>
          <w:rFonts w:ascii="宋体" w:eastAsia="方正仿宋_GBK" w:hAnsi="宋体"/>
          <w:bCs/>
          <w:snapToGrid w:val="0"/>
          <w:color w:val="000000"/>
          <w:kern w:val="0"/>
          <w:sz w:val="32"/>
          <w:szCs w:val="32"/>
        </w:rPr>
        <w:t>才能</w:t>
      </w:r>
      <w:r>
        <w:rPr>
          <w:rFonts w:ascii="宋体" w:eastAsia="方正仿宋_GBK" w:hAnsi="宋体" w:hint="eastAsia"/>
          <w:bCs/>
          <w:snapToGrid w:val="0"/>
          <w:color w:val="000000"/>
          <w:kern w:val="0"/>
          <w:sz w:val="32"/>
          <w:szCs w:val="32"/>
        </w:rPr>
        <w:t>把</w:t>
      </w:r>
      <w:r>
        <w:rPr>
          <w:rFonts w:ascii="宋体" w:eastAsia="方正仿宋_GBK" w:hAnsi="宋体"/>
          <w:bCs/>
          <w:snapToGrid w:val="0"/>
          <w:color w:val="000000"/>
          <w:kern w:val="0"/>
          <w:sz w:val="32"/>
          <w:szCs w:val="32"/>
        </w:rPr>
        <w:t>党规党纪</w:t>
      </w:r>
      <w:r>
        <w:rPr>
          <w:rFonts w:ascii="宋体" w:eastAsia="方正仿宋_GBK" w:hAnsi="宋体" w:hint="eastAsia"/>
          <w:bCs/>
          <w:snapToGrid w:val="0"/>
          <w:color w:val="000000"/>
          <w:kern w:val="0"/>
          <w:sz w:val="32"/>
          <w:szCs w:val="32"/>
        </w:rPr>
        <w:t>刻在心</w:t>
      </w:r>
      <w:r>
        <w:rPr>
          <w:rFonts w:ascii="宋体" w:eastAsia="方正仿宋_GBK" w:hAnsi="宋体"/>
          <w:bCs/>
          <w:snapToGrid w:val="0"/>
          <w:color w:val="000000"/>
          <w:kern w:val="0"/>
          <w:sz w:val="32"/>
          <w:szCs w:val="32"/>
        </w:rPr>
        <w:t>里。</w:t>
      </w:r>
      <w:r>
        <w:rPr>
          <w:rFonts w:ascii="宋体" w:eastAsia="方正仿宋_GBK" w:hAnsi="宋体" w:hint="eastAsia"/>
          <w:bCs/>
          <w:snapToGrid w:val="0"/>
          <w:color w:val="000000"/>
          <w:kern w:val="0"/>
          <w:sz w:val="32"/>
          <w:szCs w:val="32"/>
        </w:rPr>
        <w:t>开展党纪学习教育的对象是全体党员，既需要组织推动，更需要个人主动</w:t>
      </w:r>
      <w:r>
        <w:rPr>
          <w:rFonts w:ascii="宋体" w:eastAsia="方正仿宋_GBK" w:hAnsi="宋体" w:hint="eastAsia"/>
          <w:bCs/>
          <w:snapToGrid w:val="0"/>
          <w:color w:val="000000"/>
          <w:kern w:val="0"/>
          <w:sz w:val="32"/>
          <w:szCs w:val="32"/>
          <w:lang w:eastAsia="zh-CN"/>
        </w:rPr>
        <w:t>，</w:t>
      </w:r>
      <w:r>
        <w:rPr>
          <w:rFonts w:ascii="宋体" w:eastAsia="方正仿宋_GBK" w:hAnsi="宋体"/>
          <w:bCs/>
          <w:snapToGrid w:val="0"/>
          <w:color w:val="000000"/>
          <w:kern w:val="0"/>
          <w:sz w:val="32"/>
          <w:szCs w:val="32"/>
        </w:rPr>
        <w:t>按照关党委明确</w:t>
      </w:r>
      <w:r>
        <w:rPr>
          <w:rFonts w:ascii="宋体" w:eastAsia="方正仿宋_GBK" w:hAnsi="宋体" w:hint="eastAsia"/>
          <w:bCs/>
          <w:snapToGrid w:val="0"/>
          <w:color w:val="000000"/>
          <w:kern w:val="0"/>
          <w:sz w:val="32"/>
          <w:szCs w:val="32"/>
          <w:lang w:eastAsia="zh-CN"/>
        </w:rPr>
        <w:t>“三学三线三提升”的要求，</w:t>
      </w:r>
      <w:r>
        <w:rPr>
          <w:rFonts w:ascii="宋体" w:eastAsia="方正仿宋_GBK" w:hAnsi="宋体"/>
          <w:bCs/>
          <w:snapToGrid w:val="0"/>
          <w:color w:val="000000"/>
          <w:kern w:val="0"/>
          <w:sz w:val="32"/>
          <w:szCs w:val="32"/>
        </w:rPr>
        <w:t>班子领学、组织抓学、全员研学的学习路径，</w:t>
      </w:r>
      <w:r>
        <w:rPr>
          <w:rFonts w:ascii="宋体" w:eastAsia="方正仿宋_GBK" w:hAnsi="宋体" w:hint="eastAsia"/>
          <w:bCs/>
          <w:snapToGrid w:val="0"/>
          <w:color w:val="000000"/>
          <w:kern w:val="0"/>
          <w:sz w:val="32"/>
          <w:szCs w:val="32"/>
          <w:lang w:eastAsia="zh-CN"/>
        </w:rPr>
        <w:t>建议从</w:t>
      </w:r>
      <w:r>
        <w:rPr>
          <w:rFonts w:ascii="宋体" w:eastAsia="方正仿宋_GBK" w:hAnsi="宋体"/>
          <w:bCs/>
          <w:snapToGrid w:val="0"/>
          <w:color w:val="000000"/>
          <w:kern w:val="0"/>
          <w:sz w:val="32"/>
          <w:szCs w:val="32"/>
        </w:rPr>
        <w:t>三个方面学条例、知敬畏</w:t>
      </w:r>
      <w:r>
        <w:rPr>
          <w:rFonts w:ascii="宋体" w:eastAsia="方正仿宋_GBK" w:hAnsi="宋体" w:hint="eastAsia"/>
          <w:bCs/>
          <w:snapToGrid w:val="0"/>
          <w:color w:val="000000"/>
          <w:kern w:val="0"/>
          <w:sz w:val="32"/>
          <w:szCs w:val="32"/>
        </w:rPr>
        <w:t>。</w:t>
      </w:r>
    </w:p>
    <w:p>
      <w:pPr>
        <w:pStyle w:val="19"/>
        <w:keepNext w:val="0"/>
        <w:keepLines w:val="0"/>
        <w:pageBreakBefore w:val="0"/>
        <w:widowControl w:val="0"/>
        <w:kinsoku/>
        <w:wordWrap/>
        <w:overflowPunct/>
        <w:topLinePunct w:val="0"/>
        <w:autoSpaceDE/>
        <w:autoSpaceDN/>
        <w:bidi w:val="0"/>
        <w:adjustRightInd w:val="0"/>
        <w:snapToGrid w:val="0"/>
        <w:spacing w:line="560" w:lineRule="exact"/>
        <w:ind w:left="0" w:firstLineChars="200" w:firstLine="640"/>
        <w:textAlignment w:val="auto"/>
        <w:rPr>
          <w:rFonts w:ascii="宋体" w:eastAsia="方正仿宋_GBK" w:hAnsi="宋体" w:hint="eastAsia"/>
          <w:bCs/>
          <w:snapToGrid w:val="0"/>
          <w:color w:val="000000"/>
          <w:kern w:val="0"/>
          <w:sz w:val="32"/>
          <w:szCs w:val="32"/>
        </w:rPr>
      </w:pPr>
      <w:r>
        <w:rPr>
          <w:rFonts w:ascii="方正楷体_GBK" w:eastAsia="方正楷体_GBK" w:hint="eastAsia"/>
          <w:b/>
          <w:bCs/>
          <w:snapToGrid w:val="0"/>
          <w:color w:val="000000"/>
          <w:kern w:val="0"/>
          <w:sz w:val="32"/>
          <w:szCs w:val="32"/>
        </w:rPr>
        <w:t>一是原原本本学。</w:t>
      </w:r>
      <w:r>
        <w:rPr>
          <w:rFonts w:ascii="宋体" w:eastAsia="方正仿宋_GBK" w:hAnsi="宋体" w:hint="eastAsia"/>
          <w:bCs/>
          <w:snapToGrid w:val="0"/>
          <w:color w:val="000000"/>
          <w:kern w:val="0"/>
          <w:sz w:val="32"/>
          <w:szCs w:val="32"/>
        </w:rPr>
        <w:t>要让《条例》成为案头卷、枕边书，坚持个人自学与集中学习相结合，</w:t>
      </w:r>
      <w:r>
        <w:rPr>
          <w:rFonts w:ascii="宋体" w:eastAsia="方正仿宋_GBK" w:hAnsi="宋体"/>
          <w:bCs/>
          <w:snapToGrid w:val="0"/>
          <w:color w:val="000000"/>
          <w:kern w:val="0"/>
          <w:sz w:val="32"/>
          <w:szCs w:val="32"/>
        </w:rPr>
        <w:t>做到</w:t>
      </w:r>
      <w:r>
        <w:rPr>
          <w:rFonts w:ascii="宋体" w:eastAsia="方正仿宋_GBK" w:hAnsi="宋体" w:hint="eastAsia"/>
          <w:bCs/>
          <w:snapToGrid w:val="0"/>
          <w:color w:val="000000"/>
          <w:kern w:val="0"/>
          <w:sz w:val="32"/>
          <w:szCs w:val="32"/>
        </w:rPr>
        <w:t>逐章逐条学，沉下心来</w:t>
      </w:r>
      <w:r>
        <w:rPr>
          <w:rFonts w:ascii="宋体" w:eastAsia="方正仿宋_GBK" w:hAnsi="宋体"/>
          <w:bCs/>
          <w:snapToGrid w:val="0"/>
          <w:color w:val="000000"/>
          <w:kern w:val="0"/>
          <w:sz w:val="32"/>
          <w:szCs w:val="32"/>
        </w:rPr>
        <w:t>学</w:t>
      </w:r>
      <w:r>
        <w:rPr>
          <w:rFonts w:ascii="宋体" w:eastAsia="方正仿宋_GBK" w:hAnsi="宋体" w:hint="eastAsia"/>
          <w:bCs/>
          <w:snapToGrid w:val="0"/>
          <w:color w:val="000000"/>
          <w:kern w:val="0"/>
          <w:sz w:val="32"/>
          <w:szCs w:val="32"/>
        </w:rPr>
        <w:t>，一条一条学、一点一点悟，把《条例》学深悟透、刻印在心，内化为言行准则。</w:t>
      </w:r>
    </w:p>
    <w:p>
      <w:pPr>
        <w:pStyle w:val="19"/>
        <w:keepNext w:val="0"/>
        <w:keepLines w:val="0"/>
        <w:pageBreakBefore w:val="0"/>
        <w:widowControl w:val="0"/>
        <w:kinsoku/>
        <w:wordWrap/>
        <w:overflowPunct/>
        <w:topLinePunct w:val="0"/>
        <w:autoSpaceDE/>
        <w:autoSpaceDN/>
        <w:bidi w:val="0"/>
        <w:adjustRightInd w:val="0"/>
        <w:snapToGrid w:val="0"/>
        <w:spacing w:line="560" w:lineRule="exact"/>
        <w:ind w:left="0" w:firstLineChars="200" w:firstLine="640"/>
        <w:textAlignment w:val="auto"/>
        <w:rPr>
          <w:rFonts w:ascii="宋体" w:eastAsia="方正仿宋_GBK" w:hAnsi="宋体" w:hint="eastAsia"/>
          <w:bCs/>
          <w:snapToGrid w:val="0"/>
          <w:color w:val="000000"/>
          <w:kern w:val="0"/>
          <w:sz w:val="32"/>
          <w:szCs w:val="32"/>
        </w:rPr>
      </w:pPr>
      <w:r>
        <w:rPr>
          <w:rFonts w:ascii="宋体" w:eastAsia="方正仿宋_GBK" w:hAnsi="宋体" w:hint="eastAsia"/>
          <w:bCs/>
          <w:snapToGrid w:val="0"/>
          <w:color w:val="000000"/>
          <w:kern w:val="0"/>
          <w:sz w:val="32"/>
          <w:szCs w:val="32"/>
          <w:lang w:eastAsia="zh-CN"/>
        </w:rPr>
        <w:t>在此次</w:t>
      </w:r>
      <w:r>
        <w:rPr>
          <w:rFonts w:ascii="宋体" w:eastAsia="方正仿宋_GBK" w:hAnsi="宋体" w:hint="eastAsia"/>
          <w:bCs/>
          <w:snapToGrid w:val="0"/>
          <w:color w:val="000000"/>
          <w:kern w:val="0"/>
          <w:sz w:val="32"/>
          <w:szCs w:val="32"/>
        </w:rPr>
        <w:t>学习过程中，</w:t>
      </w:r>
      <w:r>
        <w:rPr>
          <w:rFonts w:ascii="宋体" w:eastAsia="方正仿宋_GBK" w:hAnsi="宋体" w:hint="eastAsia"/>
          <w:bCs/>
          <w:snapToGrid w:val="0"/>
          <w:color w:val="000000"/>
          <w:kern w:val="0"/>
          <w:sz w:val="32"/>
          <w:szCs w:val="32"/>
          <w:lang w:eastAsia="zh-CN"/>
        </w:rPr>
        <w:t>我</w:t>
      </w:r>
      <w:r>
        <w:rPr>
          <w:rFonts w:ascii="宋体" w:eastAsia="方正仿宋_GBK" w:hAnsi="宋体" w:hint="eastAsia"/>
          <w:bCs/>
          <w:snapToGrid w:val="0"/>
          <w:color w:val="000000"/>
          <w:kern w:val="0"/>
          <w:sz w:val="32"/>
          <w:szCs w:val="32"/>
        </w:rPr>
        <w:t>了解到《中国共产党纪律处分条例》1997年2月试行，2003年12月正式颁布实施。党的十八大以来，先后于2015年、2018年、2023年</w:t>
      </w:r>
      <w:r>
        <w:rPr>
          <w:rFonts w:ascii="宋体" w:eastAsia="方正仿宋_GBK" w:hAnsi="宋体"/>
          <w:bCs/>
          <w:snapToGrid w:val="0"/>
          <w:color w:val="000000"/>
          <w:kern w:val="0"/>
          <w:sz w:val="32"/>
          <w:szCs w:val="32"/>
        </w:rPr>
        <w:t>进行了</w:t>
      </w:r>
      <w:r>
        <w:rPr>
          <w:rFonts w:ascii="宋体" w:eastAsia="方正仿宋_GBK" w:hAnsi="宋体" w:hint="eastAsia"/>
          <w:bCs/>
          <w:snapToGrid w:val="0"/>
          <w:color w:val="000000"/>
          <w:kern w:val="0"/>
          <w:sz w:val="32"/>
          <w:szCs w:val="32"/>
        </w:rPr>
        <w:t>3次修订。其中，2015年的修订，幅度较大，把党章、党中央的纪律要求以及其他党内法规</w:t>
      </w:r>
      <w:r>
        <w:rPr>
          <w:rFonts w:ascii="宋体" w:eastAsia="方正仿宋_GBK" w:hAnsi="宋体"/>
          <w:bCs/>
          <w:snapToGrid w:val="0"/>
          <w:color w:val="000000"/>
          <w:kern w:val="0"/>
          <w:sz w:val="32"/>
          <w:szCs w:val="32"/>
        </w:rPr>
        <w:t>相关</w:t>
      </w:r>
      <w:r>
        <w:rPr>
          <w:rFonts w:ascii="宋体" w:eastAsia="方正仿宋_GBK" w:hAnsi="宋体" w:hint="eastAsia"/>
          <w:bCs/>
          <w:snapToGrid w:val="0"/>
          <w:color w:val="000000"/>
          <w:kern w:val="0"/>
          <w:sz w:val="32"/>
          <w:szCs w:val="32"/>
        </w:rPr>
        <w:t>规定，整合为六项纪律，即政治纪律、组织纪律、廉洁纪律、群众纪律、工作纪律和生活纪律，坚持纪严于法、纪在法前、纪法分开。2018年的修订，增写“以习近平新时代中国特色社会主义思想为指导”“两个维护”等重要内容。2023年修订，新增16条，修改76条。</w:t>
      </w:r>
    </w:p>
    <w:p>
      <w:pPr>
        <w:pStyle w:val="19"/>
        <w:keepNext w:val="0"/>
        <w:keepLines w:val="0"/>
        <w:pageBreakBefore w:val="0"/>
        <w:widowControl w:val="0"/>
        <w:kinsoku/>
        <w:wordWrap/>
        <w:overflowPunct/>
        <w:topLinePunct w:val="0"/>
        <w:autoSpaceDE/>
        <w:autoSpaceDN/>
        <w:bidi w:val="0"/>
        <w:adjustRightInd w:val="0"/>
        <w:snapToGrid w:val="0"/>
        <w:spacing w:line="560" w:lineRule="exact"/>
        <w:ind w:left="0" w:firstLineChars="200" w:firstLine="640"/>
        <w:textAlignment w:val="auto"/>
        <w:rPr>
          <w:rFonts w:ascii="宋体" w:eastAsia="方正仿宋_GBK" w:hAnsi="宋体"/>
          <w:bCs/>
          <w:snapToGrid w:val="0"/>
          <w:color w:val="000000"/>
          <w:kern w:val="0"/>
          <w:sz w:val="32"/>
          <w:szCs w:val="32"/>
        </w:rPr>
      </w:pPr>
      <w:r>
        <w:rPr>
          <w:rFonts w:ascii="宋体" w:eastAsia="方正仿宋_GBK" w:hAnsi="宋体" w:hint="eastAsia"/>
          <w:bCs/>
          <w:snapToGrid w:val="0"/>
          <w:color w:val="000000"/>
          <w:kern w:val="0"/>
          <w:sz w:val="32"/>
          <w:szCs w:val="32"/>
        </w:rPr>
        <w:t>现行《条例》共3编11章158条。第一编总则，共5章48条，主要规定纪律处分的指导思想、总体要求、基本原则、适用范围、运用规则等，是《条例》的基础性部分，具有统领性。第二编分则，共6章106条，分别规定了对违反六项纪律行为的处分。第三编附则，共4条，主要包括补充规定的权限、条例的解释机关、实施时间、溯及力等内容。</w:t>
      </w:r>
    </w:p>
    <w:p>
      <w:pPr>
        <w:pStyle w:val="19"/>
        <w:keepNext w:val="0"/>
        <w:keepLines w:val="0"/>
        <w:pageBreakBefore w:val="0"/>
        <w:widowControl w:val="0"/>
        <w:kinsoku/>
        <w:wordWrap/>
        <w:overflowPunct/>
        <w:topLinePunct w:val="0"/>
        <w:autoSpaceDE/>
        <w:autoSpaceDN/>
        <w:bidi w:val="0"/>
        <w:adjustRightInd w:val="0"/>
        <w:snapToGrid w:val="0"/>
        <w:spacing w:line="560" w:lineRule="exact"/>
        <w:ind w:left="0" w:firstLineChars="200" w:firstLine="640"/>
        <w:textAlignment w:val="auto"/>
        <w:rPr>
          <w:rFonts w:ascii="宋体" w:eastAsia="方正仿宋_GBK" w:hAnsi="宋体" w:hint="eastAsia"/>
          <w:bCs/>
          <w:snapToGrid w:val="0"/>
          <w:color w:val="000000"/>
          <w:kern w:val="0"/>
          <w:sz w:val="32"/>
          <w:szCs w:val="32"/>
        </w:rPr>
      </w:pPr>
      <w:r>
        <w:rPr>
          <w:rFonts w:ascii="方正楷体_GBK" w:eastAsia="方正楷体_GBK" w:hint="eastAsia"/>
          <w:b/>
          <w:bCs/>
          <w:snapToGrid w:val="0"/>
          <w:color w:val="000000"/>
          <w:kern w:val="0"/>
          <w:sz w:val="32"/>
          <w:szCs w:val="32"/>
        </w:rPr>
        <w:t>二是联系实际学。</w:t>
      </w:r>
      <w:r>
        <w:rPr>
          <w:rFonts w:ascii="宋体" w:eastAsia="方正仿宋_GBK" w:hAnsi="宋体" w:hint="eastAsia"/>
          <w:bCs/>
          <w:snapToGrid w:val="0"/>
          <w:color w:val="000000"/>
          <w:kern w:val="0"/>
          <w:sz w:val="32"/>
          <w:szCs w:val="32"/>
        </w:rPr>
        <w:t>《条例》的每一条</w:t>
      </w:r>
      <w:r>
        <w:rPr>
          <w:rFonts w:ascii="宋体" w:eastAsia="方正仿宋_GBK" w:hAnsi="宋体"/>
          <w:bCs/>
          <w:snapToGrid w:val="0"/>
          <w:color w:val="000000"/>
          <w:kern w:val="0"/>
          <w:sz w:val="32"/>
          <w:szCs w:val="32"/>
        </w:rPr>
        <w:t>、每一</w:t>
      </w:r>
      <w:r>
        <w:rPr>
          <w:rFonts w:ascii="宋体" w:eastAsia="方正仿宋_GBK" w:hAnsi="宋体" w:hint="eastAsia"/>
          <w:bCs/>
          <w:snapToGrid w:val="0"/>
          <w:color w:val="000000"/>
          <w:kern w:val="0"/>
          <w:sz w:val="32"/>
          <w:szCs w:val="32"/>
        </w:rPr>
        <w:t>款</w:t>
      </w:r>
      <w:r>
        <w:rPr>
          <w:rFonts w:ascii="宋体" w:eastAsia="方正仿宋_GBK" w:hAnsi="宋体"/>
          <w:bCs/>
          <w:snapToGrid w:val="0"/>
          <w:color w:val="000000"/>
          <w:kern w:val="0"/>
          <w:sz w:val="32"/>
          <w:szCs w:val="32"/>
        </w:rPr>
        <w:t>都是</w:t>
      </w:r>
      <w:r>
        <w:rPr>
          <w:rFonts w:ascii="宋体" w:eastAsia="方正仿宋_GBK" w:hAnsi="宋体" w:hint="eastAsia"/>
          <w:bCs/>
          <w:snapToGrid w:val="0"/>
          <w:color w:val="000000"/>
          <w:kern w:val="0"/>
          <w:sz w:val="32"/>
          <w:szCs w:val="32"/>
        </w:rPr>
        <w:t>对党纪律要求的细化和具体化，是对党员干部行为的约束和指引，都与</w:t>
      </w:r>
      <w:r>
        <w:rPr>
          <w:rFonts w:ascii="宋体" w:eastAsia="方正仿宋_GBK" w:hAnsi="宋体"/>
          <w:bCs/>
          <w:snapToGrid w:val="0"/>
          <w:color w:val="000000"/>
          <w:kern w:val="0"/>
          <w:sz w:val="32"/>
          <w:szCs w:val="32"/>
        </w:rPr>
        <w:t>我们</w:t>
      </w:r>
      <w:r>
        <w:rPr>
          <w:rFonts w:ascii="宋体" w:eastAsia="方正仿宋_GBK" w:hAnsi="宋体" w:hint="eastAsia"/>
          <w:bCs/>
          <w:snapToGrid w:val="0"/>
          <w:color w:val="000000"/>
          <w:kern w:val="0"/>
          <w:sz w:val="32"/>
          <w:szCs w:val="32"/>
        </w:rPr>
        <w:t>的工作生活息息相关。学习中我</w:t>
      </w:r>
      <w:r>
        <w:rPr>
          <w:rFonts w:ascii="宋体" w:eastAsia="方正仿宋_GBK" w:hAnsi="宋体"/>
          <w:bCs/>
          <w:snapToGrid w:val="0"/>
          <w:color w:val="000000"/>
          <w:kern w:val="0"/>
          <w:sz w:val="32"/>
          <w:szCs w:val="32"/>
        </w:rPr>
        <w:t>按照</w:t>
      </w:r>
      <w:r>
        <w:rPr>
          <w:rFonts w:ascii="宋体" w:eastAsia="方正仿宋_GBK" w:hAnsi="宋体" w:hint="eastAsia"/>
          <w:bCs/>
          <w:snapToGrid w:val="0"/>
          <w:color w:val="000000"/>
          <w:kern w:val="0"/>
          <w:sz w:val="32"/>
          <w:szCs w:val="32"/>
        </w:rPr>
        <w:t>“</w:t>
      </w:r>
      <w:r>
        <w:rPr>
          <w:rFonts w:ascii="宋体" w:eastAsia="方正仿宋_GBK" w:hAnsi="宋体"/>
          <w:bCs/>
          <w:snapToGrid w:val="0"/>
          <w:color w:val="000000"/>
          <w:kern w:val="0"/>
          <w:sz w:val="32"/>
          <w:szCs w:val="32"/>
        </w:rPr>
        <w:t>四个学出</w:t>
      </w:r>
      <w:r>
        <w:rPr>
          <w:rFonts w:ascii="宋体" w:eastAsia="方正仿宋_GBK" w:hAnsi="宋体" w:hint="eastAsia"/>
          <w:bCs/>
          <w:snapToGrid w:val="0"/>
          <w:color w:val="000000"/>
          <w:kern w:val="0"/>
          <w:sz w:val="32"/>
          <w:szCs w:val="32"/>
        </w:rPr>
        <w:t>”</w:t>
      </w:r>
      <w:r>
        <w:rPr>
          <w:rStyle w:val="18"/>
          <w:rFonts w:ascii="宋体" w:eastAsia="方正仿宋_GBK" w:hAnsi="宋体"/>
          <w:bCs/>
          <w:snapToGrid w:val="0"/>
          <w:color w:val="000000"/>
          <w:kern w:val="0"/>
          <w:sz w:val="32"/>
          <w:szCs w:val="32"/>
          <w:vertAlign w:val="superscript"/>
        </w:rPr>
        <w:footnoteReference w:id="2"/>
      </w:r>
      <w:r>
        <w:rPr>
          <w:rFonts w:ascii="宋体" w:eastAsia="方正仿宋_GBK" w:hAnsi="宋体"/>
          <w:bCs/>
          <w:snapToGrid w:val="0"/>
          <w:color w:val="000000"/>
          <w:kern w:val="0"/>
          <w:sz w:val="32"/>
          <w:szCs w:val="32"/>
        </w:rPr>
        <w:t>的要求，注重</w:t>
      </w:r>
      <w:r>
        <w:rPr>
          <w:rFonts w:ascii="宋体" w:eastAsia="方正仿宋_GBK" w:hAnsi="宋体" w:hint="eastAsia"/>
          <w:bCs/>
          <w:snapToGrid w:val="0"/>
          <w:color w:val="000000"/>
          <w:kern w:val="0"/>
          <w:sz w:val="32"/>
          <w:szCs w:val="32"/>
        </w:rPr>
        <w:t>结合工作实际，把自己摆进去、把职责摆进去、把工作摆进去</w:t>
      </w:r>
      <w:r>
        <w:rPr>
          <w:rFonts w:ascii="宋体" w:eastAsia="方正仿宋_GBK" w:hAnsi="宋体"/>
          <w:bCs/>
          <w:snapToGrid w:val="0"/>
          <w:color w:val="000000"/>
          <w:kern w:val="0"/>
          <w:sz w:val="32"/>
          <w:szCs w:val="32"/>
        </w:rPr>
        <w:t>。</w:t>
      </w:r>
      <w:r>
        <w:rPr>
          <w:rFonts w:ascii="宋体" w:eastAsia="方正仿宋_GBK" w:hAnsi="宋体" w:hint="eastAsia"/>
          <w:bCs/>
          <w:snapToGrid w:val="0"/>
          <w:color w:val="000000"/>
          <w:kern w:val="0"/>
          <w:sz w:val="32"/>
          <w:szCs w:val="32"/>
        </w:rPr>
        <w:t>其中</w:t>
      </w:r>
      <w:r>
        <w:rPr>
          <w:rFonts w:ascii="宋体" w:eastAsia="方正仿宋_GBK" w:hAnsi="宋体"/>
          <w:bCs/>
          <w:snapToGrid w:val="0"/>
          <w:color w:val="000000"/>
          <w:kern w:val="0"/>
          <w:sz w:val="32"/>
          <w:szCs w:val="32"/>
        </w:rPr>
        <w:t>《条例》</w:t>
      </w:r>
      <w:r>
        <w:rPr>
          <w:rFonts w:ascii="宋体" w:eastAsia="方正仿宋_GBK" w:hAnsi="宋体" w:hint="eastAsia"/>
          <w:bCs/>
          <w:snapToGrid w:val="0"/>
          <w:color w:val="000000"/>
          <w:kern w:val="0"/>
          <w:sz w:val="32"/>
          <w:szCs w:val="32"/>
        </w:rPr>
        <w:t>第十章第一百三十九条对党员领导干部涉及统计造假的纪律处分作了比较全面的规定，有两款：</w:t>
      </w:r>
    </w:p>
    <w:p>
      <w:pPr>
        <w:pStyle w:val="19"/>
        <w:keepNext w:val="0"/>
        <w:keepLines w:val="0"/>
        <w:pageBreakBefore w:val="0"/>
        <w:widowControl w:val="0"/>
        <w:kinsoku/>
        <w:wordWrap/>
        <w:overflowPunct/>
        <w:topLinePunct w:val="0"/>
        <w:autoSpaceDE/>
        <w:autoSpaceDN/>
        <w:bidi w:val="0"/>
        <w:adjustRightInd w:val="0"/>
        <w:snapToGrid w:val="0"/>
        <w:spacing w:line="560" w:lineRule="exact"/>
        <w:ind w:left="0" w:firstLineChars="200" w:firstLine="640"/>
        <w:textAlignment w:val="auto"/>
        <w:rPr>
          <w:rFonts w:ascii="宋体" w:eastAsia="方正仿宋_GBK" w:hAnsi="宋体" w:hint="eastAsia"/>
          <w:bCs/>
          <w:snapToGrid w:val="0"/>
          <w:color w:val="000000"/>
          <w:kern w:val="0"/>
          <w:sz w:val="32"/>
          <w:szCs w:val="32"/>
        </w:rPr>
      </w:pPr>
      <w:r>
        <w:rPr>
          <w:rFonts w:ascii="宋体" w:eastAsia="方正仿宋_GBK" w:hAnsi="宋体" w:hint="eastAsia"/>
          <w:bCs/>
          <w:snapToGrid w:val="0"/>
          <w:color w:val="000000"/>
          <w:kern w:val="0"/>
          <w:sz w:val="32"/>
          <w:szCs w:val="32"/>
        </w:rPr>
        <w:t>第一款：进行统计造假，对直接责任者和领导责任者，情节较轻的，给予警告或者严重警告处分；情节较重的，给予撤销党内职务或者留党察看处分；情节严重的，给予开除党籍处分。</w:t>
      </w:r>
    </w:p>
    <w:p>
      <w:pPr>
        <w:pStyle w:val="19"/>
        <w:keepNext w:val="0"/>
        <w:keepLines w:val="0"/>
        <w:pageBreakBefore w:val="0"/>
        <w:widowControl w:val="0"/>
        <w:kinsoku/>
        <w:wordWrap/>
        <w:overflowPunct/>
        <w:topLinePunct w:val="0"/>
        <w:autoSpaceDE/>
        <w:autoSpaceDN/>
        <w:bidi w:val="0"/>
        <w:adjustRightInd w:val="0"/>
        <w:snapToGrid w:val="0"/>
        <w:spacing w:line="560" w:lineRule="exact"/>
        <w:ind w:left="0" w:firstLineChars="200" w:firstLine="640"/>
        <w:textAlignment w:val="auto"/>
        <w:rPr>
          <w:rFonts w:ascii="宋体" w:eastAsia="方正仿宋_GBK" w:hAnsi="宋体" w:hint="eastAsia"/>
          <w:bCs/>
          <w:snapToGrid w:val="0"/>
          <w:color w:val="000000"/>
          <w:kern w:val="0"/>
          <w:sz w:val="32"/>
          <w:szCs w:val="32"/>
        </w:rPr>
      </w:pPr>
      <w:r>
        <w:rPr>
          <w:rFonts w:ascii="宋体" w:eastAsia="方正仿宋_GBK" w:hAnsi="宋体" w:hint="eastAsia"/>
          <w:bCs/>
          <w:snapToGrid w:val="0"/>
          <w:color w:val="000000"/>
          <w:kern w:val="0"/>
          <w:sz w:val="32"/>
          <w:szCs w:val="32"/>
        </w:rPr>
        <w:t>第二款：对统计造假失察，造成严重后果的，对直接责任者和领导责任者，给予警告或者严重警告处分；情节严重的，给予撤销党内职务、留党察看或者开除党籍处分。</w:t>
      </w:r>
    </w:p>
    <w:p>
      <w:pPr>
        <w:pStyle w:val="19"/>
        <w:keepNext w:val="0"/>
        <w:keepLines w:val="0"/>
        <w:pageBreakBefore w:val="0"/>
        <w:widowControl w:val="0"/>
        <w:kinsoku/>
        <w:wordWrap/>
        <w:overflowPunct/>
        <w:topLinePunct w:val="0"/>
        <w:autoSpaceDE/>
        <w:autoSpaceDN/>
        <w:bidi w:val="0"/>
        <w:adjustRightInd w:val="0"/>
        <w:snapToGrid w:val="0"/>
        <w:spacing w:line="560" w:lineRule="exact"/>
        <w:ind w:left="0" w:firstLineChars="200" w:firstLine="640"/>
        <w:textAlignment w:val="auto"/>
        <w:rPr>
          <w:rFonts w:ascii="宋体" w:eastAsia="方正仿宋_GBK" w:hAnsi="宋体" w:hint="eastAsia"/>
          <w:bCs/>
          <w:snapToGrid w:val="0"/>
          <w:color w:val="000000"/>
          <w:kern w:val="0"/>
          <w:sz w:val="32"/>
          <w:szCs w:val="32"/>
        </w:rPr>
      </w:pPr>
      <w:r>
        <w:rPr>
          <w:rFonts w:ascii="宋体" w:eastAsia="方正仿宋_GBK" w:hAnsi="宋体" w:hint="eastAsia"/>
          <w:bCs/>
          <w:snapToGrid w:val="0"/>
          <w:color w:val="000000"/>
          <w:kern w:val="0"/>
          <w:sz w:val="32"/>
          <w:szCs w:val="32"/>
        </w:rPr>
        <w:t>这是我们党首次将统计造假纳入《条例》处分范畴，依据情节严重程度给予警告直至开除党籍的处分，对于防治统计造假、提高统计数据质量、端正党风政风、促进统计事业高质量发展都具有重大而深远的意义。</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宋体" w:eastAsia="方正仿宋_GBK" w:hAnsi="宋体" w:hint="eastAsia"/>
          <w:bCs/>
          <w:snapToGrid w:val="0"/>
          <w:color w:val="000000"/>
          <w:kern w:val="0"/>
          <w:sz w:val="32"/>
          <w:szCs w:val="32"/>
        </w:rPr>
        <w:t>4月24日全国海关统计分析工作会议把全力维护统计数据真实性准确性作为</w:t>
      </w:r>
      <w:r>
        <w:rPr>
          <w:rFonts w:ascii="宋体" w:eastAsia="方正仿宋_GBK" w:hAnsi="宋体"/>
          <w:bCs/>
          <w:snapToGrid w:val="0"/>
          <w:color w:val="000000"/>
          <w:kern w:val="0"/>
          <w:sz w:val="32"/>
          <w:szCs w:val="32"/>
        </w:rPr>
        <w:t>今年工作部署的</w:t>
      </w:r>
      <w:r>
        <w:rPr>
          <w:rFonts w:ascii="宋体" w:eastAsia="方正仿宋_GBK" w:hAnsi="宋体" w:hint="eastAsia"/>
          <w:bCs/>
          <w:snapToGrid w:val="0"/>
          <w:color w:val="000000"/>
          <w:kern w:val="0"/>
          <w:sz w:val="32"/>
          <w:szCs w:val="32"/>
        </w:rPr>
        <w:t>第一项任务，明确要求把维护数据真实性作为海关统计工作的生命线。</w:t>
      </w:r>
      <w:r>
        <w:rPr>
          <w:rFonts w:ascii="宋体" w:eastAsia="方正仿宋_GBK" w:hAnsi="宋体"/>
          <w:bCs/>
          <w:snapToGrid w:val="0"/>
          <w:color w:val="000000"/>
          <w:kern w:val="0"/>
          <w:sz w:val="32"/>
          <w:szCs w:val="32"/>
        </w:rPr>
        <w:t>这里有两个生命线，党纪是党的生命线，真实是统计工作的生命线，在贯彻落实过程中，一个思考就是为什么会有统计造假，地方政府政绩观和企业钻空子不当获利的冲动，因此</w:t>
      </w:r>
      <w:r>
        <w:rPr>
          <w:rFonts w:ascii="宋体" w:eastAsia="方正仿宋_GBK" w:hAnsi="宋体" w:hint="eastAsia"/>
          <w:bCs/>
          <w:snapToGrid w:val="0"/>
          <w:color w:val="000000"/>
          <w:kern w:val="0"/>
          <w:sz w:val="32"/>
          <w:szCs w:val="32"/>
        </w:rPr>
        <w:t>从“打源头、铲土壤、挤水分”</w:t>
      </w:r>
      <w:r>
        <w:rPr>
          <w:rFonts w:ascii="宋体" w:eastAsia="方正仿宋_GBK" w:hAnsi="宋体"/>
          <w:bCs/>
          <w:snapToGrid w:val="0"/>
          <w:color w:val="000000"/>
          <w:kern w:val="0"/>
          <w:sz w:val="32"/>
          <w:szCs w:val="32"/>
        </w:rPr>
        <w:t>的</w:t>
      </w:r>
      <w:r>
        <w:rPr>
          <w:rFonts w:ascii="宋体" w:eastAsia="方正仿宋_GBK" w:hAnsi="宋体" w:hint="eastAsia"/>
          <w:bCs/>
          <w:snapToGrid w:val="0"/>
          <w:color w:val="000000"/>
          <w:kern w:val="0"/>
          <w:sz w:val="32"/>
          <w:szCs w:val="32"/>
        </w:rPr>
        <w:t>部署</w:t>
      </w:r>
      <w:r>
        <w:rPr>
          <w:rFonts w:ascii="宋体" w:eastAsia="方正仿宋_GBK" w:hAnsi="宋体"/>
          <w:bCs/>
          <w:snapToGrid w:val="0"/>
          <w:color w:val="000000"/>
          <w:kern w:val="0"/>
          <w:sz w:val="32"/>
          <w:szCs w:val="32"/>
        </w:rPr>
        <w:t>切中要害，</w:t>
      </w:r>
      <w:r>
        <w:rPr>
          <w:rFonts w:ascii="宋体" w:eastAsia="方正仿宋_GBK" w:hAnsi="宋体" w:hint="eastAsia"/>
          <w:bCs/>
          <w:snapToGrid w:val="0"/>
          <w:color w:val="000000"/>
          <w:kern w:val="0"/>
          <w:sz w:val="32"/>
          <w:szCs w:val="32"/>
        </w:rPr>
        <w:t>我们</w:t>
      </w:r>
      <w:r>
        <w:rPr>
          <w:rFonts w:ascii="宋体" w:eastAsia="方正仿宋_GBK" w:hAnsi="宋体" w:hint="eastAsia"/>
          <w:bCs/>
          <w:snapToGrid w:val="0"/>
          <w:color w:val="000000"/>
          <w:kern w:val="0"/>
          <w:sz w:val="32"/>
          <w:szCs w:val="32"/>
          <w:lang w:eastAsia="zh-CN"/>
        </w:rPr>
        <w:t>统计部门</w:t>
      </w:r>
      <w:r>
        <w:rPr>
          <w:rFonts w:ascii="宋体" w:eastAsia="方正仿宋_GBK" w:hAnsi="宋体" w:hint="eastAsia"/>
          <w:bCs/>
          <w:snapToGrid w:val="0"/>
          <w:color w:val="000000"/>
          <w:kern w:val="0"/>
          <w:sz w:val="32"/>
          <w:szCs w:val="32"/>
        </w:rPr>
        <w:t>一定多学一点、学深一层，学用结合、学深学透。</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方正楷体_GBK" w:eastAsia="方正楷体_GBK" w:hint="eastAsia"/>
          <w:b/>
          <w:bCs/>
          <w:snapToGrid w:val="0"/>
          <w:color w:val="000000"/>
          <w:kern w:val="0"/>
          <w:sz w:val="32"/>
          <w:szCs w:val="32"/>
        </w:rPr>
        <w:t>三是警示明纪学。</w:t>
      </w:r>
      <w:r>
        <w:rPr>
          <w:rFonts w:ascii="宋体" w:eastAsia="方正仿宋_GBK" w:hAnsi="宋体" w:hint="eastAsia"/>
          <w:bCs/>
          <w:snapToGrid w:val="0"/>
          <w:color w:val="000000"/>
          <w:kern w:val="0"/>
          <w:sz w:val="32"/>
          <w:szCs w:val="32"/>
        </w:rPr>
        <w:t>《条例》明确了党员、干部“不能为”的</w:t>
      </w:r>
      <w:r>
        <w:rPr>
          <w:rFonts w:ascii="宋体" w:eastAsia="方正仿宋_GBK" w:hAnsi="宋体"/>
          <w:bCs/>
          <w:snapToGrid w:val="0"/>
          <w:color w:val="000000"/>
          <w:kern w:val="0"/>
          <w:sz w:val="32"/>
          <w:szCs w:val="32"/>
        </w:rPr>
        <w:t>106条</w:t>
      </w:r>
      <w:r>
        <w:rPr>
          <w:rFonts w:ascii="宋体" w:eastAsia="方正仿宋_GBK" w:hAnsi="宋体" w:hint="eastAsia"/>
          <w:bCs/>
          <w:snapToGrid w:val="0"/>
          <w:color w:val="000000"/>
          <w:kern w:val="0"/>
          <w:sz w:val="32"/>
          <w:szCs w:val="32"/>
        </w:rPr>
        <w:t>负面清单，</w:t>
      </w:r>
      <w:r>
        <w:rPr>
          <w:rFonts w:ascii="宋体" w:eastAsia="方正仿宋_GBK" w:hAnsi="宋体"/>
          <w:bCs/>
          <w:snapToGrid w:val="0"/>
          <w:color w:val="000000"/>
          <w:kern w:val="0"/>
          <w:sz w:val="32"/>
          <w:szCs w:val="32"/>
        </w:rPr>
        <w:t>本届</w:t>
      </w:r>
      <w:r>
        <w:rPr>
          <w:rFonts w:ascii="宋体" w:eastAsia="方正仿宋_GBK" w:hAnsi="宋体" w:hint="eastAsia"/>
          <w:bCs/>
          <w:snapToGrid w:val="0"/>
          <w:color w:val="000000"/>
          <w:kern w:val="0"/>
          <w:sz w:val="32"/>
          <w:szCs w:val="32"/>
        </w:rPr>
        <w:t>关党委通过警示教育月、</w:t>
      </w:r>
      <w:r>
        <w:rPr>
          <w:rFonts w:ascii="宋体" w:eastAsia="方正仿宋_GBK" w:hAnsi="宋体"/>
          <w:bCs/>
          <w:snapToGrid w:val="0"/>
          <w:color w:val="000000"/>
          <w:kern w:val="0"/>
          <w:sz w:val="32"/>
          <w:szCs w:val="32"/>
        </w:rPr>
        <w:t>践三实抓落实会议、</w:t>
      </w:r>
      <w:r>
        <w:rPr>
          <w:rFonts w:ascii="宋体" w:eastAsia="方正仿宋_GBK" w:hAnsi="宋体" w:hint="eastAsia"/>
          <w:bCs/>
          <w:snapToGrid w:val="0"/>
          <w:color w:val="000000"/>
          <w:kern w:val="0"/>
          <w:sz w:val="32"/>
          <w:szCs w:val="32"/>
        </w:rPr>
        <w:t>从严治党会议等多种形式，苦口婆心、再三叮嘱。</w:t>
      </w:r>
      <w:r>
        <w:rPr>
          <w:rFonts w:ascii="宋体" w:eastAsia="方正仿宋_GBK" w:hAnsi="宋体"/>
          <w:bCs/>
          <w:snapToGrid w:val="0"/>
          <w:color w:val="000000"/>
          <w:kern w:val="0"/>
          <w:sz w:val="32"/>
          <w:szCs w:val="32"/>
        </w:rPr>
        <w:t>在此次教育期间，</w:t>
      </w:r>
      <w:r>
        <w:rPr>
          <w:rFonts w:ascii="宋体" w:eastAsia="方正仿宋_GBK" w:hAnsi="宋体" w:hint="eastAsia"/>
          <w:bCs/>
          <w:snapToGrid w:val="0"/>
          <w:color w:val="000000"/>
          <w:kern w:val="0"/>
          <w:sz w:val="32"/>
          <w:szCs w:val="32"/>
        </w:rPr>
        <w:t>两次</w:t>
      </w:r>
      <w:r>
        <w:rPr>
          <w:rFonts w:ascii="宋体" w:eastAsia="方正仿宋_GBK" w:hAnsi="宋体"/>
          <w:bCs/>
          <w:snapToGrid w:val="0"/>
          <w:color w:val="000000"/>
          <w:kern w:val="0"/>
          <w:sz w:val="32"/>
          <w:szCs w:val="32"/>
        </w:rPr>
        <w:t>组织</w:t>
      </w:r>
      <w:r>
        <w:rPr>
          <w:rFonts w:ascii="宋体" w:eastAsia="方正仿宋_GBK" w:hAnsi="宋体" w:hint="eastAsia"/>
          <w:bCs/>
          <w:snapToGrid w:val="0"/>
          <w:color w:val="000000"/>
          <w:kern w:val="0"/>
          <w:sz w:val="32"/>
          <w:szCs w:val="32"/>
        </w:rPr>
        <w:t>观看案例警示教育片，可以说触目惊心、深受震撼、深受教育。</w:t>
      </w:r>
      <w:r>
        <w:rPr>
          <w:rFonts w:ascii="宋体" w:eastAsia="方正仿宋_GBK" w:hAnsi="宋体" w:hint="eastAsia"/>
          <w:bCs/>
          <w:snapToGrid w:val="0"/>
          <w:color w:val="000000"/>
          <w:kern w:val="0"/>
          <w:sz w:val="32"/>
          <w:szCs w:val="32"/>
          <w:lang w:eastAsia="zh-CN"/>
        </w:rPr>
        <w:t>同志们在学习过程中，可以</w:t>
      </w:r>
      <w:r>
        <w:rPr>
          <w:rFonts w:ascii="宋体" w:eastAsia="方正仿宋_GBK" w:hAnsi="宋体" w:hint="eastAsia"/>
          <w:bCs/>
          <w:snapToGrid w:val="0"/>
          <w:color w:val="000000"/>
          <w:kern w:val="0"/>
          <w:sz w:val="32"/>
          <w:szCs w:val="32"/>
        </w:rPr>
        <w:t>多看一些警示片、多读一些忏悔书，积极参与研讨，深刻剖析身边典型案例，坚持以案示警、以案为戒、以案促改，深化对《条例》的理解运用。</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宋体" w:eastAsia="方正仿宋_GBK" w:hAnsi="宋体" w:hint="eastAsia"/>
          <w:bCs/>
          <w:snapToGrid w:val="0"/>
          <w:color w:val="000000"/>
          <w:kern w:val="0"/>
          <w:sz w:val="32"/>
          <w:szCs w:val="32"/>
        </w:rPr>
        <w:t>网上有种说法，</w:t>
      </w:r>
      <w:r>
        <w:rPr>
          <w:rFonts w:ascii="宋体" w:eastAsia="方正仿宋_GBK" w:hAnsi="宋体"/>
          <w:bCs/>
          <w:snapToGrid w:val="0"/>
          <w:color w:val="000000"/>
          <w:kern w:val="0"/>
          <w:sz w:val="32"/>
          <w:szCs w:val="32"/>
        </w:rPr>
        <w:t>有</w:t>
      </w:r>
      <w:r>
        <w:rPr>
          <w:rFonts w:ascii="宋体" w:eastAsia="方正仿宋_GBK" w:hAnsi="宋体" w:hint="eastAsia"/>
          <w:bCs/>
          <w:snapToGrid w:val="0"/>
          <w:color w:val="000000"/>
          <w:kern w:val="0"/>
          <w:sz w:val="32"/>
          <w:szCs w:val="32"/>
        </w:rPr>
        <w:t>三个地方</w:t>
      </w:r>
      <w:r>
        <w:rPr>
          <w:rFonts w:ascii="宋体" w:eastAsia="方正仿宋_GBK" w:hAnsi="宋体"/>
          <w:bCs/>
          <w:snapToGrid w:val="0"/>
          <w:color w:val="000000"/>
          <w:kern w:val="0"/>
          <w:sz w:val="32"/>
          <w:szCs w:val="32"/>
        </w:rPr>
        <w:t>要时常去</w:t>
      </w:r>
      <w:r>
        <w:rPr>
          <w:rFonts w:ascii="宋体" w:eastAsia="方正仿宋_GBK" w:hAnsi="宋体" w:hint="eastAsia"/>
          <w:bCs/>
          <w:snapToGrid w:val="0"/>
          <w:color w:val="000000"/>
          <w:kern w:val="0"/>
          <w:sz w:val="32"/>
          <w:szCs w:val="32"/>
        </w:rPr>
        <w:t>看一看：去医院</w:t>
      </w:r>
      <w:r>
        <w:rPr>
          <w:rFonts w:ascii="宋体" w:eastAsia="方正仿宋_GBK" w:hAnsi="宋体"/>
          <w:bCs/>
          <w:snapToGrid w:val="0"/>
          <w:color w:val="000000"/>
          <w:kern w:val="0"/>
          <w:sz w:val="32"/>
          <w:szCs w:val="32"/>
        </w:rPr>
        <w:t>知道健康的珍贵、去监狱知道自由的珍贵、去殡仪馆懂得生命的珍贵。其实观看警示教育，相当于</w:t>
      </w:r>
      <w:r>
        <w:rPr>
          <w:rFonts w:ascii="宋体" w:eastAsia="方正仿宋_GBK" w:hAnsi="宋体" w:hint="eastAsia"/>
          <w:bCs/>
          <w:snapToGrid w:val="0"/>
          <w:color w:val="000000"/>
          <w:kern w:val="0"/>
          <w:sz w:val="32"/>
          <w:szCs w:val="32"/>
        </w:rPr>
        <w:t>去监狱看</w:t>
      </w:r>
      <w:r>
        <w:rPr>
          <w:rFonts w:ascii="宋体" w:eastAsia="方正仿宋_GBK" w:hAnsi="宋体" w:hint="eastAsia"/>
          <w:bCs/>
          <w:snapToGrid w:val="0"/>
          <w:color w:val="000000"/>
          <w:kern w:val="0"/>
          <w:sz w:val="32"/>
          <w:szCs w:val="32"/>
          <w:lang w:eastAsia="zh-CN"/>
        </w:rPr>
        <w:t>一</w:t>
      </w:r>
      <w:r>
        <w:rPr>
          <w:rFonts w:ascii="宋体" w:eastAsia="方正仿宋_GBK" w:hAnsi="宋体" w:hint="eastAsia"/>
          <w:bCs/>
          <w:snapToGrid w:val="0"/>
          <w:color w:val="000000"/>
          <w:kern w:val="0"/>
          <w:sz w:val="32"/>
          <w:szCs w:val="32"/>
        </w:rPr>
        <w:t>看</w:t>
      </w:r>
      <w:r>
        <w:rPr>
          <w:rFonts w:ascii="宋体" w:eastAsia="方正仿宋_GBK" w:hAnsi="宋体"/>
          <w:bCs/>
          <w:snapToGrid w:val="0"/>
          <w:color w:val="000000"/>
          <w:kern w:val="0"/>
          <w:sz w:val="32"/>
          <w:szCs w:val="32"/>
        </w:rPr>
        <w:t>。身陷囹圄</w:t>
      </w:r>
      <w:r>
        <w:rPr>
          <w:rFonts w:ascii="宋体" w:eastAsia="方正仿宋_GBK" w:hAnsi="宋体" w:hint="eastAsia"/>
          <w:bCs/>
          <w:snapToGrid w:val="0"/>
          <w:color w:val="000000"/>
          <w:kern w:val="0"/>
          <w:sz w:val="32"/>
          <w:szCs w:val="32"/>
        </w:rPr>
        <w:t>，人失去了自由，才会认清本真面目，忏悔灵魂深处的罪恶，也许一千人进去有一千人的缘由，但根本的都是私欲膨胀、肆意妄为的结果，墙里墙外两重天，切勿急功近利、挺而走险</w:t>
      </w:r>
      <w:r>
        <w:rPr>
          <w:rFonts w:ascii="宋体" w:eastAsia="方正仿宋_GBK" w:hAnsi="宋体"/>
          <w:bCs/>
          <w:snapToGrid w:val="0"/>
          <w:color w:val="000000"/>
          <w:kern w:val="0"/>
          <w:sz w:val="32"/>
          <w:szCs w:val="32"/>
        </w:rPr>
        <w:t>。特别是身边人的身边事，更是要举一反三、引以为戒，</w:t>
      </w:r>
      <w:r>
        <w:rPr>
          <w:rFonts w:ascii="宋体" w:eastAsia="方正仿宋_GBK" w:hAnsi="宋体" w:hint="eastAsia"/>
          <w:bCs/>
          <w:snapToGrid w:val="0"/>
          <w:color w:val="000000"/>
          <w:kern w:val="0"/>
          <w:sz w:val="32"/>
          <w:szCs w:val="32"/>
        </w:rPr>
        <w:t>强化震慑</w:t>
      </w:r>
      <w:r>
        <w:rPr>
          <w:rFonts w:ascii="宋体" w:eastAsia="方正仿宋_GBK" w:hAnsi="宋体"/>
          <w:bCs/>
          <w:snapToGrid w:val="0"/>
          <w:color w:val="000000"/>
          <w:kern w:val="0"/>
          <w:sz w:val="32"/>
          <w:szCs w:val="32"/>
        </w:rPr>
        <w:t>、咬耳扯袖</w:t>
      </w:r>
      <w:r>
        <w:rPr>
          <w:rFonts w:ascii="宋体" w:eastAsia="方正仿宋_GBK" w:hAnsi="宋体" w:hint="eastAsia"/>
          <w:bCs/>
          <w:snapToGrid w:val="0"/>
          <w:color w:val="000000"/>
          <w:kern w:val="0"/>
          <w:sz w:val="32"/>
          <w:szCs w:val="32"/>
        </w:rPr>
        <w:t>，</w:t>
      </w:r>
      <w:r>
        <w:rPr>
          <w:rFonts w:ascii="宋体" w:eastAsia="方正仿宋_GBK" w:hAnsi="宋体" w:hint="eastAsia"/>
          <w:bCs/>
          <w:snapToGrid w:val="0"/>
          <w:color w:val="000000"/>
          <w:kern w:val="0"/>
          <w:sz w:val="32"/>
          <w:szCs w:val="32"/>
          <w:lang w:eastAsia="zh-CN"/>
        </w:rPr>
        <w:t>建议近期组织一次主题党日活动，参观学习、学用结合，</w:t>
      </w:r>
      <w:r>
        <w:rPr>
          <w:rFonts w:ascii="宋体" w:eastAsia="方正仿宋_GBK" w:hAnsi="宋体" w:hint="eastAsia"/>
          <w:bCs/>
          <w:snapToGrid w:val="0"/>
          <w:color w:val="000000"/>
          <w:kern w:val="0"/>
          <w:sz w:val="32"/>
          <w:szCs w:val="32"/>
        </w:rPr>
        <w:t>推动深入学、学深入。</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方正黑体_GBK" w:eastAsia="方正黑体_GBK" w:hint="eastAsia"/>
          <w:bCs/>
          <w:snapToGrid w:val="0"/>
          <w:color w:val="000000"/>
          <w:kern w:val="0"/>
          <w:sz w:val="32"/>
          <w:szCs w:val="32"/>
        </w:rPr>
      </w:pPr>
      <w:r>
        <w:rPr>
          <w:rFonts w:ascii="方正黑体_GBK" w:eastAsia="方正黑体_GBK" w:hint="eastAsia"/>
          <w:bCs/>
          <w:snapToGrid w:val="0"/>
          <w:color w:val="000000"/>
          <w:kern w:val="0"/>
          <w:sz w:val="32"/>
          <w:szCs w:val="32"/>
        </w:rPr>
        <w:t>三</w:t>
      </w:r>
      <w:r>
        <w:rPr>
          <w:rFonts w:ascii="方正黑体_GBK" w:eastAsia="方正黑体_GBK" w:hint="eastAsia"/>
          <w:bCs/>
          <w:snapToGrid w:val="0"/>
          <w:color w:val="000000"/>
          <w:kern w:val="0"/>
          <w:sz w:val="32"/>
          <w:szCs w:val="32"/>
          <w:lang w:eastAsia="zh-CN"/>
        </w:rPr>
        <w:t>、关于</w:t>
      </w:r>
      <w:r>
        <w:rPr>
          <w:rFonts w:ascii="方正黑体_GBK" w:eastAsia="方正黑体_GBK" w:hint="eastAsia"/>
          <w:bCs/>
          <w:snapToGrid w:val="0"/>
          <w:color w:val="000000"/>
          <w:kern w:val="0"/>
          <w:sz w:val="32"/>
          <w:szCs w:val="32"/>
        </w:rPr>
        <w:t>怎么干</w:t>
      </w:r>
      <w:r>
        <w:rPr>
          <w:rFonts w:ascii="方正黑体_GBK" w:eastAsia="方正黑体_GBK" w:hint="eastAsia"/>
          <w:bCs/>
          <w:snapToGrid w:val="0"/>
          <w:color w:val="000000"/>
          <w:kern w:val="0"/>
          <w:sz w:val="32"/>
          <w:szCs w:val="32"/>
          <w:lang w:eastAsia="zh-CN"/>
        </w:rPr>
        <w:t>，</w:t>
      </w:r>
      <w:r>
        <w:rPr>
          <w:rFonts w:ascii="方正黑体_GBK" w:eastAsia="方正黑体_GBK" w:hint="eastAsia"/>
          <w:bCs/>
          <w:snapToGrid w:val="0"/>
          <w:color w:val="000000"/>
          <w:kern w:val="0"/>
          <w:sz w:val="32"/>
          <w:szCs w:val="32"/>
        </w:rPr>
        <w:t>以扎实态度敢作善为，存戒惧、守纪于行</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宋体" w:eastAsia="方正仿宋_GBK" w:hAnsi="宋体"/>
          <w:bCs/>
          <w:snapToGrid w:val="0"/>
          <w:color w:val="000000"/>
          <w:kern w:val="0"/>
          <w:sz w:val="32"/>
          <w:szCs w:val="32"/>
        </w:rPr>
        <w:t>学习的目的在于运用。</w:t>
      </w:r>
      <w:r>
        <w:rPr>
          <w:rFonts w:ascii="宋体" w:eastAsia="方正仿宋_GBK" w:hAnsi="宋体" w:hint="eastAsia"/>
          <w:bCs/>
          <w:snapToGrid w:val="0"/>
          <w:color w:val="000000"/>
          <w:kern w:val="0"/>
          <w:sz w:val="32"/>
          <w:szCs w:val="32"/>
        </w:rPr>
        <w:t>习近平总书记指出，坚持纪严于法、纪在法前，把纪律和规矩挺在前面。纪律的“纪”字，左边是“纟”旁，右边是自己的“己”，顾名思义，“用绳子来约束自己”，这就是纪。纪律的生命力在于执行。纪律的“律”字，左边是“彳”旁，像纵横相交的十字路，本义为“慢步行走”；右边是“聿”字，本义是指“书写用的笔”。也就是说，纪律既要书写下来，更要执行下去。</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宋体" w:eastAsia="方正仿宋_GBK" w:hAnsi="宋体" w:hint="eastAsia"/>
          <w:bCs/>
          <w:snapToGrid w:val="0"/>
          <w:color w:val="000000"/>
          <w:kern w:val="0"/>
          <w:sz w:val="32"/>
          <w:szCs w:val="32"/>
        </w:rPr>
        <w:t>这次学习教育就是要规范和约束党员干部严严实实、本本分分守纪律、守规矩。要在对标明纪中自警自省，实事求是检视自身存在的问题，切实抓好整改落实，真正使学习党纪的过程成为增强纪律意识、提高党性修养的过程。</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方正楷体_GBK" w:eastAsia="方正楷体_GBK" w:hint="eastAsia"/>
          <w:b/>
          <w:bCs/>
          <w:snapToGrid w:val="0"/>
          <w:color w:val="000000"/>
          <w:kern w:val="0"/>
          <w:sz w:val="32"/>
          <w:szCs w:val="32"/>
        </w:rPr>
        <w:t>一是永葆忠诚之心。</w:t>
      </w:r>
      <w:r>
        <w:rPr>
          <w:rFonts w:ascii="宋体" w:eastAsia="方正仿宋_GBK" w:hAnsi="宋体" w:hint="eastAsia"/>
          <w:bCs/>
          <w:snapToGrid w:val="0"/>
          <w:color w:val="000000"/>
          <w:kern w:val="0"/>
          <w:sz w:val="32"/>
          <w:szCs w:val="32"/>
        </w:rPr>
        <w:t>六大纪律首要是政治纪律，守规矩首先是遵守政治规矩。总署党委“四个必须”首先是必须对党绝对忠诚，“十五字”要求首位就是铸忠诚。北京海关是政治大关，首善之关。必须按照关党委绝对忠诚讲政治</w:t>
      </w:r>
      <w:r>
        <w:rPr>
          <w:rFonts w:ascii="宋体" w:eastAsia="方正仿宋_GBK" w:hAnsi="宋体"/>
          <w:bCs/>
          <w:snapToGrid w:val="0"/>
          <w:color w:val="000000"/>
          <w:kern w:val="0"/>
          <w:sz w:val="32"/>
          <w:szCs w:val="32"/>
        </w:rPr>
        <w:t>的要求</w:t>
      </w:r>
      <w:r>
        <w:rPr>
          <w:rFonts w:ascii="宋体" w:eastAsia="方正仿宋_GBK" w:hAnsi="宋体" w:hint="eastAsia"/>
          <w:bCs/>
          <w:snapToGrid w:val="0"/>
          <w:color w:val="000000"/>
          <w:kern w:val="0"/>
          <w:sz w:val="32"/>
          <w:szCs w:val="32"/>
        </w:rPr>
        <w:t>，打造最讲党性、最讲政治、最讲忠诚、最讲担当“四最”海关的目标，时刻绷紧旗帜鲜明讲政治这根弦</w:t>
      </w:r>
      <w:r>
        <w:rPr>
          <w:rFonts w:ascii="宋体" w:eastAsia="方正仿宋_GBK" w:hAnsi="宋体" w:hint="eastAsia"/>
          <w:bCs/>
          <w:snapToGrid w:val="0"/>
          <w:color w:val="000000"/>
          <w:kern w:val="0"/>
          <w:sz w:val="32"/>
          <w:szCs w:val="32"/>
          <w:lang w:eastAsia="zh-CN"/>
        </w:rPr>
        <w:t>。</w:t>
      </w:r>
      <w:r>
        <w:rPr>
          <w:rFonts w:ascii="宋体" w:eastAsia="方正仿宋_GBK" w:hAnsi="宋体" w:hint="eastAsia"/>
          <w:bCs/>
          <w:snapToGrid w:val="0"/>
          <w:color w:val="000000"/>
          <w:kern w:val="0"/>
          <w:sz w:val="32"/>
          <w:szCs w:val="32"/>
        </w:rPr>
        <w:t>牢固树立政治意识、大局意识、核心意识、看齐意识，始终与以习近平同志为总书记的党中央保持高度一致，坚决维护习近平总书记这个核心。在大是大非面前毫不含糊，在政治原则问题上做到头脑特别清醒、立场特别坚定，自觉同以习近平同志为核心的党中央保持高度一致，自觉维护党中央权威和集中统一领导，坚决做到“两个维护”有感悟、有表达、有情感、有行动、有成效。</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方正楷体_GBK" w:eastAsia="方正楷体_GBK" w:hint="eastAsia"/>
          <w:b/>
          <w:bCs/>
          <w:snapToGrid w:val="0"/>
          <w:color w:val="000000"/>
          <w:kern w:val="0"/>
          <w:sz w:val="32"/>
          <w:szCs w:val="32"/>
        </w:rPr>
        <w:t>二是</w:t>
      </w:r>
      <w:r>
        <w:rPr>
          <w:rFonts w:ascii="方正楷体_GBK" w:eastAsia="方正楷体_GBK"/>
          <w:b/>
          <w:bCs/>
          <w:snapToGrid w:val="0"/>
          <w:color w:val="000000"/>
          <w:kern w:val="0"/>
          <w:sz w:val="32"/>
          <w:szCs w:val="32"/>
        </w:rPr>
        <w:t>头脑</w:t>
      </w:r>
      <w:r>
        <w:rPr>
          <w:rFonts w:ascii="方正楷体_GBK" w:eastAsia="方正楷体_GBK" w:hint="eastAsia"/>
          <w:b/>
          <w:bCs/>
          <w:snapToGrid w:val="0"/>
          <w:color w:val="000000"/>
          <w:kern w:val="0"/>
          <w:sz w:val="32"/>
          <w:szCs w:val="32"/>
        </w:rPr>
        <w:t>清醒坚定。</w:t>
      </w:r>
      <w:r>
        <w:rPr>
          <w:rFonts w:ascii="宋体" w:eastAsia="方正仿宋_GBK" w:hAnsi="宋体" w:hint="eastAsia"/>
          <w:bCs/>
          <w:snapToGrid w:val="0"/>
          <w:color w:val="000000"/>
          <w:kern w:val="0"/>
          <w:sz w:val="32"/>
          <w:szCs w:val="32"/>
        </w:rPr>
        <w:t>任何一个组织，随着持续发展时间的延长、规模的扩大，都会出现熵变效应，不同程度地出现各种问题。去年，全国海关纪检机构立案232件，党纪政务处分252人。总署党委对此进行深刻剖析，认为主要原因就是纪法意识不强，对党纪国法缺乏足够的敬畏之心，对制度规定熟视无睹，一定程度上影响了党内法规执行效果。</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宋体" w:eastAsia="方正仿宋_GBK" w:hAnsi="宋体"/>
          <w:bCs/>
          <w:snapToGrid w:val="0"/>
          <w:color w:val="000000"/>
          <w:kern w:val="0"/>
          <w:sz w:val="32"/>
          <w:szCs w:val="32"/>
        </w:rPr>
        <w:t>司马迁在《史记</w:t>
      </w:r>
      <w:r>
        <w:rPr>
          <w:rFonts w:ascii="宋体" w:eastAsia="方正仿宋_GBK" w:hAnsi="宋体" w:hint="eastAsia"/>
          <w:bCs/>
          <w:snapToGrid w:val="0"/>
          <w:color w:val="000000"/>
          <w:kern w:val="0"/>
          <w:sz w:val="32"/>
          <w:szCs w:val="32"/>
        </w:rPr>
        <w:t>·循吏列传</w:t>
      </w:r>
      <w:r>
        <w:rPr>
          <w:rFonts w:ascii="宋体" w:eastAsia="方正仿宋_GBK" w:hAnsi="宋体"/>
          <w:bCs/>
          <w:snapToGrid w:val="0"/>
          <w:color w:val="000000"/>
          <w:kern w:val="0"/>
          <w:sz w:val="32"/>
          <w:szCs w:val="32"/>
        </w:rPr>
        <w:t>》中记录这么一个小故事：</w:t>
      </w:r>
      <w:r>
        <w:rPr>
          <w:rFonts w:ascii="宋体" w:eastAsia="方正仿宋_GBK" w:hAnsi="宋体" w:hint="eastAsia"/>
          <w:bCs/>
          <w:snapToGrid w:val="0"/>
          <w:color w:val="000000"/>
          <w:kern w:val="0"/>
          <w:sz w:val="32"/>
          <w:szCs w:val="32"/>
        </w:rPr>
        <w:t>公仪休是战国初期鲁国宰相，他有一嗜好，就是特别喜欢吃鱼。宰相爱吃鱼，自然就有人投其所好主动给他送鱼。但他坚辞不受。他的学生知道后大为不解地问：“听说老师喜欢吃鱼，别人特意给您送来，不知您为什么不收呢?”公仪休</w:t>
      </w:r>
      <w:r>
        <w:rPr>
          <w:rFonts w:ascii="宋体" w:eastAsia="方正仿宋_GBK" w:hAnsi="宋体"/>
          <w:bCs/>
          <w:snapToGrid w:val="0"/>
          <w:color w:val="000000"/>
          <w:kern w:val="0"/>
          <w:sz w:val="32"/>
          <w:szCs w:val="32"/>
        </w:rPr>
        <w:t>回答</w:t>
      </w:r>
      <w:r>
        <w:rPr>
          <w:rFonts w:ascii="宋体" w:eastAsia="方正仿宋_GBK" w:hAnsi="宋体" w:hint="eastAsia"/>
          <w:bCs/>
          <w:snapToGrid w:val="0"/>
          <w:color w:val="000000"/>
          <w:kern w:val="0"/>
          <w:sz w:val="32"/>
          <w:szCs w:val="32"/>
        </w:rPr>
        <w:t>说：“</w:t>
      </w:r>
      <w:r>
        <w:rPr>
          <w:rFonts w:ascii="宋体" w:eastAsia="方正仿宋_GBK" w:hAnsi="宋体"/>
          <w:bCs/>
          <w:snapToGrid w:val="0"/>
          <w:color w:val="000000"/>
          <w:kern w:val="0"/>
          <w:sz w:val="32"/>
          <w:szCs w:val="32"/>
        </w:rPr>
        <w:t>别人给我送鱼，</w:t>
      </w:r>
      <w:r>
        <w:rPr>
          <w:rFonts w:ascii="宋体" w:eastAsia="方正仿宋_GBK" w:hAnsi="宋体" w:hint="eastAsia"/>
          <w:bCs/>
          <w:snapToGrid w:val="0"/>
          <w:color w:val="000000"/>
          <w:kern w:val="0"/>
          <w:sz w:val="32"/>
          <w:szCs w:val="32"/>
        </w:rPr>
        <w:t>正是因为我</w:t>
      </w:r>
      <w:r>
        <w:rPr>
          <w:rFonts w:ascii="宋体" w:eastAsia="方正仿宋_GBK" w:hAnsi="宋体"/>
          <w:bCs/>
          <w:snapToGrid w:val="0"/>
          <w:color w:val="000000"/>
          <w:kern w:val="0"/>
          <w:sz w:val="32"/>
          <w:szCs w:val="32"/>
        </w:rPr>
        <w:t>是宰相，</w:t>
      </w:r>
      <w:r>
        <w:rPr>
          <w:rFonts w:ascii="宋体" w:eastAsia="方正仿宋_GBK" w:hAnsi="宋体" w:hint="eastAsia"/>
          <w:bCs/>
          <w:snapToGrid w:val="0"/>
          <w:color w:val="000000"/>
          <w:kern w:val="0"/>
          <w:sz w:val="32"/>
          <w:szCs w:val="32"/>
        </w:rPr>
        <w:t>爱吃鱼，</w:t>
      </w:r>
      <w:r>
        <w:rPr>
          <w:rFonts w:ascii="宋体" w:eastAsia="方正仿宋_GBK" w:hAnsi="宋体"/>
          <w:bCs/>
          <w:snapToGrid w:val="0"/>
          <w:color w:val="000000"/>
          <w:kern w:val="0"/>
          <w:sz w:val="32"/>
          <w:szCs w:val="32"/>
        </w:rPr>
        <w:t>才投其所好。吃了别人的鱼，我处理事情就会顾及别人的感受，看别人的脸色，这样就不会公正履职。国君最终会罢免我，我不是宰相了，</w:t>
      </w:r>
      <w:r>
        <w:rPr>
          <w:rFonts w:ascii="宋体" w:eastAsia="方正仿宋_GBK" w:hAnsi="宋体" w:hint="eastAsia"/>
          <w:bCs/>
          <w:snapToGrid w:val="0"/>
          <w:color w:val="000000"/>
          <w:kern w:val="0"/>
          <w:sz w:val="32"/>
          <w:szCs w:val="32"/>
        </w:rPr>
        <w:t>那谁还给我送鱼呢?</w:t>
      </w:r>
      <w:r>
        <w:rPr>
          <w:rFonts w:ascii="宋体" w:eastAsia="方正仿宋_GBK" w:hAnsi="宋体"/>
          <w:bCs/>
          <w:snapToGrid w:val="0"/>
          <w:color w:val="000000"/>
          <w:kern w:val="0"/>
          <w:sz w:val="32"/>
          <w:szCs w:val="32"/>
        </w:rPr>
        <w:t>如果我</w:t>
      </w:r>
      <w:r>
        <w:rPr>
          <w:rFonts w:ascii="宋体" w:eastAsia="方正仿宋_GBK" w:hAnsi="宋体" w:hint="eastAsia"/>
          <w:bCs/>
          <w:snapToGrid w:val="0"/>
          <w:color w:val="000000"/>
          <w:kern w:val="0"/>
          <w:sz w:val="32"/>
          <w:szCs w:val="32"/>
        </w:rPr>
        <w:t>坚决拒绝</w:t>
      </w:r>
      <w:r>
        <w:rPr>
          <w:rFonts w:ascii="宋体" w:eastAsia="方正仿宋_GBK" w:hAnsi="宋体"/>
          <w:bCs/>
          <w:snapToGrid w:val="0"/>
          <w:color w:val="000000"/>
          <w:kern w:val="0"/>
          <w:sz w:val="32"/>
          <w:szCs w:val="32"/>
        </w:rPr>
        <w:t>别人</w:t>
      </w:r>
      <w:r>
        <w:rPr>
          <w:rFonts w:ascii="宋体" w:eastAsia="方正仿宋_GBK" w:hAnsi="宋体" w:hint="eastAsia"/>
          <w:bCs/>
          <w:snapToGrid w:val="0"/>
          <w:color w:val="000000"/>
          <w:kern w:val="0"/>
          <w:sz w:val="32"/>
          <w:szCs w:val="32"/>
        </w:rPr>
        <w:t>馈送的鱼</w:t>
      </w:r>
      <w:r>
        <w:rPr>
          <w:rFonts w:ascii="宋体" w:eastAsia="方正仿宋_GBK" w:hAnsi="宋体"/>
          <w:bCs/>
          <w:snapToGrid w:val="0"/>
          <w:color w:val="000000"/>
          <w:kern w:val="0"/>
          <w:sz w:val="32"/>
          <w:szCs w:val="32"/>
        </w:rPr>
        <w:t>，</w:t>
      </w:r>
      <w:r>
        <w:rPr>
          <w:rFonts w:ascii="宋体" w:eastAsia="方正仿宋_GBK" w:hAnsi="宋体" w:hint="eastAsia"/>
          <w:bCs/>
          <w:snapToGrid w:val="0"/>
          <w:color w:val="000000"/>
          <w:kern w:val="0"/>
          <w:sz w:val="32"/>
          <w:szCs w:val="32"/>
        </w:rPr>
        <w:t>就不会</w:t>
      </w:r>
      <w:r>
        <w:rPr>
          <w:rFonts w:ascii="宋体" w:eastAsia="方正仿宋_GBK" w:hAnsi="宋体"/>
          <w:bCs/>
          <w:snapToGrid w:val="0"/>
          <w:color w:val="000000"/>
          <w:kern w:val="0"/>
          <w:sz w:val="32"/>
          <w:szCs w:val="32"/>
        </w:rPr>
        <w:t>被</w:t>
      </w:r>
      <w:r>
        <w:rPr>
          <w:rFonts w:ascii="宋体" w:eastAsia="方正仿宋_GBK" w:hAnsi="宋体" w:hint="eastAsia"/>
          <w:bCs/>
          <w:snapToGrid w:val="0"/>
          <w:color w:val="000000"/>
          <w:kern w:val="0"/>
          <w:sz w:val="32"/>
          <w:szCs w:val="32"/>
        </w:rPr>
        <w:t>免掉职位，可以用自己的俸禄去买鱼吃，也就能常常吃到鱼了。</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宋体" w:eastAsia="方正仿宋_GBK" w:hAnsi="宋体" w:hint="eastAsia"/>
          <w:bCs/>
          <w:snapToGrid w:val="0"/>
          <w:color w:val="000000"/>
          <w:kern w:val="0"/>
          <w:sz w:val="32"/>
          <w:szCs w:val="32"/>
        </w:rPr>
        <w:t>公仪休“好鱼而不贪鱼”，</w:t>
      </w:r>
      <w:r>
        <w:rPr>
          <w:rFonts w:ascii="宋体" w:eastAsia="方正仿宋_GBK" w:hAnsi="宋体"/>
          <w:bCs/>
          <w:snapToGrid w:val="0"/>
          <w:color w:val="000000"/>
          <w:kern w:val="0"/>
          <w:sz w:val="32"/>
          <w:szCs w:val="32"/>
        </w:rPr>
        <w:t>就是保持头脑清醒，知道</w:t>
      </w:r>
      <w:r>
        <w:rPr>
          <w:rFonts w:ascii="宋体" w:eastAsia="方正仿宋_GBK" w:hAnsi="宋体" w:hint="eastAsia"/>
          <w:bCs/>
          <w:snapToGrid w:val="0"/>
          <w:color w:val="000000"/>
          <w:kern w:val="0"/>
          <w:sz w:val="32"/>
          <w:szCs w:val="32"/>
        </w:rPr>
        <w:t>“贪、</w:t>
      </w:r>
      <w:r>
        <w:rPr>
          <w:rFonts w:ascii="宋体" w:eastAsia="方正仿宋_GBK" w:hAnsi="宋体"/>
          <w:bCs/>
          <w:snapToGrid w:val="0"/>
          <w:color w:val="000000"/>
          <w:kern w:val="0"/>
          <w:sz w:val="32"/>
          <w:szCs w:val="32"/>
        </w:rPr>
        <w:t>欲、害</w:t>
      </w:r>
      <w:r>
        <w:rPr>
          <w:rFonts w:ascii="宋体" w:eastAsia="方正仿宋_GBK" w:hAnsi="宋体" w:hint="eastAsia"/>
          <w:bCs/>
          <w:snapToGrid w:val="0"/>
          <w:color w:val="000000"/>
          <w:kern w:val="0"/>
          <w:sz w:val="32"/>
          <w:szCs w:val="32"/>
        </w:rPr>
        <w:t>”</w:t>
      </w:r>
      <w:r>
        <w:rPr>
          <w:rFonts w:ascii="宋体" w:eastAsia="方正仿宋_GBK" w:hAnsi="宋体"/>
          <w:bCs/>
          <w:snapToGrid w:val="0"/>
          <w:color w:val="000000"/>
          <w:kern w:val="0"/>
          <w:sz w:val="32"/>
          <w:szCs w:val="32"/>
        </w:rPr>
        <w:t>之间</w:t>
      </w:r>
      <w:r>
        <w:rPr>
          <w:rFonts w:ascii="宋体" w:eastAsia="方正仿宋_GBK" w:hAnsi="宋体" w:hint="eastAsia"/>
          <w:bCs/>
          <w:snapToGrid w:val="0"/>
          <w:color w:val="000000"/>
          <w:kern w:val="0"/>
          <w:sz w:val="32"/>
          <w:szCs w:val="32"/>
        </w:rPr>
        <w:t>的联系，</w:t>
      </w:r>
      <w:r>
        <w:rPr>
          <w:rFonts w:ascii="宋体" w:eastAsia="方正仿宋_GBK" w:hAnsi="宋体"/>
          <w:bCs/>
          <w:snapToGrid w:val="0"/>
          <w:color w:val="000000"/>
          <w:kern w:val="0"/>
          <w:sz w:val="32"/>
          <w:szCs w:val="32"/>
        </w:rPr>
        <w:t>算清</w:t>
      </w:r>
      <w:r>
        <w:rPr>
          <w:rFonts w:ascii="宋体" w:eastAsia="方正仿宋_GBK" w:hAnsi="宋体" w:hint="eastAsia"/>
          <w:bCs/>
          <w:snapToGrid w:val="0"/>
          <w:color w:val="000000"/>
          <w:kern w:val="0"/>
          <w:sz w:val="32"/>
          <w:szCs w:val="32"/>
        </w:rPr>
        <w:t>政治账、经济账、家庭账</w:t>
      </w:r>
      <w:r>
        <w:rPr>
          <w:rFonts w:ascii="宋体" w:eastAsia="方正仿宋_GBK" w:hAnsi="宋体"/>
          <w:bCs/>
          <w:snapToGrid w:val="0"/>
          <w:color w:val="000000"/>
          <w:kern w:val="0"/>
          <w:sz w:val="32"/>
          <w:szCs w:val="32"/>
        </w:rPr>
        <w:t>。要真正做党规党纪</w:t>
      </w:r>
      <w:r>
        <w:rPr>
          <w:rFonts w:ascii="宋体" w:eastAsia="方正仿宋_GBK" w:hAnsi="宋体" w:hint="eastAsia"/>
          <w:bCs/>
          <w:snapToGrid w:val="0"/>
          <w:color w:val="000000"/>
          <w:kern w:val="0"/>
          <w:sz w:val="32"/>
          <w:szCs w:val="32"/>
        </w:rPr>
        <w:t>的明白人，时刻明晰公与私的“警戒线”、是与非的“高压线”、情与纪的“分界线”，稳得住心神、抵制住诱惑，管得住行为、守得住清白。</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方正楷体_GBK" w:eastAsia="方正楷体_GBK" w:hint="eastAsia"/>
          <w:b/>
          <w:bCs/>
          <w:snapToGrid w:val="0"/>
          <w:color w:val="000000"/>
          <w:kern w:val="0"/>
          <w:sz w:val="32"/>
          <w:szCs w:val="32"/>
        </w:rPr>
        <w:t>三是</w:t>
      </w:r>
      <w:r>
        <w:rPr>
          <w:rFonts w:ascii="方正楷体_GBK" w:eastAsia="方正楷体_GBK"/>
          <w:b/>
          <w:bCs/>
          <w:snapToGrid w:val="0"/>
          <w:color w:val="000000"/>
          <w:kern w:val="0"/>
          <w:sz w:val="32"/>
          <w:szCs w:val="32"/>
        </w:rPr>
        <w:t>脚下</w:t>
      </w:r>
      <w:r>
        <w:rPr>
          <w:rFonts w:ascii="方正楷体_GBK" w:eastAsia="方正楷体_GBK" w:hint="eastAsia"/>
          <w:b/>
          <w:bCs/>
          <w:snapToGrid w:val="0"/>
          <w:color w:val="000000"/>
          <w:kern w:val="0"/>
          <w:sz w:val="32"/>
          <w:szCs w:val="32"/>
        </w:rPr>
        <w:t>如履薄冰。</w:t>
      </w:r>
      <w:r>
        <w:rPr>
          <w:rFonts w:ascii="宋体" w:eastAsia="方正仿宋_GBK" w:hAnsi="宋体" w:hint="eastAsia"/>
          <w:bCs/>
          <w:snapToGrid w:val="0"/>
          <w:color w:val="000000"/>
          <w:kern w:val="0"/>
          <w:sz w:val="32"/>
          <w:szCs w:val="32"/>
        </w:rPr>
        <w:t>“心有所畏，方能言有所戒、行有所止。”习近平总书记曾讲过“四知拒金”的故事：东汉人杨震做过荆州刺史，后调任为东莱太守。他去东莱上任时路过昌邑，昌邑县令王密是杨震任职荆州刺史时举荐过的官员。王密听说杨震路过，为报答当年提携之情，白天空手去见了杨震，晚上则准备了十斤金子想送给杨震。王密说：“现在是深夜没有人知道。”杨震却说，“天知、地知、我知、你知，怎么能说没有人知道呢？”</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hint="eastAsia"/>
          <w:bCs/>
          <w:snapToGrid w:val="0"/>
          <w:color w:val="000000"/>
          <w:kern w:val="0"/>
          <w:sz w:val="32"/>
          <w:szCs w:val="32"/>
        </w:rPr>
      </w:pPr>
      <w:r>
        <w:rPr>
          <w:rFonts w:ascii="宋体" w:eastAsia="方正仿宋_GBK" w:hAnsi="宋体" w:hint="eastAsia"/>
          <w:bCs/>
          <w:snapToGrid w:val="0"/>
          <w:color w:val="000000"/>
          <w:kern w:val="0"/>
          <w:sz w:val="32"/>
          <w:szCs w:val="32"/>
        </w:rPr>
        <w:t>正如康德所说：“人世间有两样东西让我敬畏，位我上者，灿烂星空；道德律令，在我心中。”所以一个人最大的敌人，往往不是别人，而是自己。要从内心尊崇纪律、敬畏纪律，做到台上台下一个样、人前人后一个样，尤其是在私底下、无人时、细微处，更要自律如一，始终不放纵、不越轨、不逾矩。</w:t>
      </w:r>
    </w:p>
    <w:p>
      <w:pPr>
        <w:pStyle w:val="19"/>
        <w:keepNext w:val="0"/>
        <w:keepLines w:val="0"/>
        <w:pageBreakBefore w:val="0"/>
        <w:widowControl w:val="0"/>
        <w:kinsoku/>
        <w:wordWrap/>
        <w:overflowPunct/>
        <w:topLinePunct w:val="0"/>
        <w:autoSpaceDE/>
        <w:autoSpaceDN/>
        <w:bidi w:val="0"/>
        <w:adjustRightInd w:val="0"/>
        <w:snapToGrid w:val="0"/>
        <w:spacing w:line="560" w:lineRule="exact"/>
        <w:ind w:left="0" w:firstLineChars="200" w:firstLine="640"/>
        <w:textAlignment w:val="auto"/>
        <w:rPr>
          <w:rFonts w:ascii="方正黑体_GBK" w:eastAsia="方正黑体_GBK" w:hint="eastAsia"/>
          <w:bCs/>
          <w:snapToGrid w:val="0"/>
          <w:color w:val="000000"/>
          <w:kern w:val="0"/>
          <w:sz w:val="32"/>
          <w:szCs w:val="32"/>
          <w:lang w:val="en-US" w:eastAsia="zh-CN"/>
        </w:rPr>
      </w:pPr>
      <w:r>
        <w:rPr>
          <w:rFonts w:ascii="方正黑体_GBK" w:eastAsia="方正黑体_GBK" w:hint="eastAsia"/>
          <w:bCs/>
          <w:snapToGrid w:val="0"/>
          <w:color w:val="000000"/>
          <w:kern w:val="0"/>
          <w:sz w:val="32"/>
          <w:szCs w:val="32"/>
          <w:lang w:val="en-US" w:eastAsia="zh-CN"/>
        </w:rPr>
        <w:t>四、关于怎么样，以朴实的作风化风成俗，守底线、严纪于常</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hint="eastAsia"/>
          <w:bCs/>
          <w:snapToGrid w:val="0"/>
          <w:color w:val="000000"/>
          <w:kern w:val="0"/>
          <w:sz w:val="32"/>
          <w:szCs w:val="32"/>
        </w:rPr>
      </w:pPr>
      <w:r>
        <w:rPr>
          <w:rFonts w:ascii="宋体" w:eastAsia="方正仿宋_GBK" w:cs="Arial" w:hAnsi="宋体" w:hint="eastAsia"/>
          <w:bCs/>
          <w:snapToGrid w:val="0"/>
          <w:color w:val="000000"/>
          <w:kern w:val="0"/>
          <w:sz w:val="32"/>
          <w:szCs w:val="32"/>
          <w:lang w:val="en-US" w:eastAsia="zh-CN" w:bidi="ar-SA"/>
        </w:rPr>
        <w:t>这次党纪学习教育，重点是学纪、知纪、明纪、守纪，落脚点是“始终做到忠诚干净担当”。</w:t>
      </w:r>
      <w:r>
        <w:rPr>
          <w:rFonts w:ascii="宋体" w:eastAsia="方正仿宋_GBK" w:hAnsi="宋体" w:hint="eastAsia"/>
          <w:bCs/>
          <w:snapToGrid w:val="0"/>
          <w:color w:val="000000"/>
          <w:kern w:val="0"/>
          <w:sz w:val="32"/>
          <w:szCs w:val="32"/>
        </w:rPr>
        <w:t>党纪是强制性的，同时它又必须建立在党员干部的自觉性上面。纪律既是用来监督别人的，更是用来约束自己的。要落实俞署长弘扬</w:t>
      </w:r>
      <w:r>
        <w:rPr>
          <w:rFonts w:ascii="宋体" w:eastAsia="方正仿宋_GBK" w:hAnsi="宋体"/>
          <w:bCs/>
          <w:snapToGrid w:val="0"/>
          <w:color w:val="000000"/>
          <w:kern w:val="0"/>
          <w:sz w:val="32"/>
          <w:szCs w:val="32"/>
        </w:rPr>
        <w:t>学习之风、朴素之风、晴朗之风的要求，把</w:t>
      </w:r>
      <w:r>
        <w:rPr>
          <w:rFonts w:ascii="宋体" w:eastAsia="方正仿宋_GBK" w:hAnsi="宋体" w:hint="eastAsia"/>
          <w:bCs/>
          <w:snapToGrid w:val="0"/>
          <w:color w:val="000000"/>
          <w:kern w:val="0"/>
          <w:sz w:val="32"/>
          <w:szCs w:val="32"/>
        </w:rPr>
        <w:t>铁的纪律成为日用而不觉的行为习惯和自觉遵循。</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hint="eastAsia"/>
          <w:bCs/>
          <w:snapToGrid w:val="0"/>
          <w:color w:val="000000"/>
          <w:kern w:val="0"/>
          <w:sz w:val="32"/>
          <w:szCs w:val="32"/>
          <w:lang w:eastAsia="zh-CN"/>
        </w:rPr>
      </w:pPr>
      <w:r>
        <w:rPr>
          <w:rFonts w:ascii="方正楷体_GBK" w:eastAsia="方正楷体_GBK" w:hint="eastAsia"/>
          <w:b/>
          <w:bCs/>
          <w:snapToGrid w:val="0"/>
          <w:color w:val="000000"/>
          <w:kern w:val="0"/>
          <w:sz w:val="32"/>
          <w:szCs w:val="32"/>
        </w:rPr>
        <w:t>一是发扬密切联系群众作风。</w:t>
      </w:r>
      <w:r>
        <w:rPr>
          <w:rFonts w:ascii="宋体" w:eastAsia="方正仿宋_GBK" w:hAnsi="宋体"/>
          <w:bCs/>
          <w:snapToGrid w:val="0"/>
          <w:color w:val="000000"/>
          <w:kern w:val="0"/>
          <w:sz w:val="32"/>
          <w:szCs w:val="32"/>
        </w:rPr>
        <w:t>我们党破解历史周期律的第一把钥匙，就是让</w:t>
      </w:r>
      <w:r>
        <w:rPr>
          <w:rFonts w:ascii="宋体" w:eastAsia="方正仿宋_GBK" w:hAnsi="宋体" w:hint="eastAsia"/>
          <w:bCs/>
          <w:snapToGrid w:val="0"/>
          <w:color w:val="000000"/>
          <w:kern w:val="0"/>
          <w:sz w:val="32"/>
          <w:szCs w:val="32"/>
        </w:rPr>
        <w:t>人民监督政府</w:t>
      </w:r>
      <w:r>
        <w:rPr>
          <w:rFonts w:ascii="宋体" w:eastAsia="方正仿宋_GBK" w:hAnsi="宋体"/>
          <w:bCs/>
          <w:snapToGrid w:val="0"/>
          <w:color w:val="000000"/>
          <w:kern w:val="0"/>
          <w:sz w:val="32"/>
          <w:szCs w:val="32"/>
        </w:rPr>
        <w:t>。要</w:t>
      </w:r>
      <w:r>
        <w:rPr>
          <w:rFonts w:ascii="宋体" w:eastAsia="方正仿宋_GBK" w:hAnsi="宋体" w:hint="eastAsia"/>
          <w:bCs/>
          <w:snapToGrid w:val="0"/>
          <w:color w:val="000000"/>
          <w:kern w:val="0"/>
          <w:sz w:val="32"/>
          <w:szCs w:val="32"/>
        </w:rPr>
        <w:t>坚持人民海关为人民，保持同人民群众的血肉联系，随时接受人民群众的监督</w:t>
      </w:r>
      <w:r>
        <w:rPr>
          <w:rFonts w:ascii="宋体" w:eastAsia="方正仿宋_GBK" w:hAnsi="宋体"/>
          <w:bCs/>
          <w:snapToGrid w:val="0"/>
          <w:color w:val="000000"/>
          <w:kern w:val="0"/>
          <w:sz w:val="32"/>
          <w:szCs w:val="32"/>
        </w:rPr>
        <w:t>。作为个人，要</w:t>
      </w:r>
      <w:r>
        <w:rPr>
          <w:rFonts w:ascii="宋体" w:eastAsia="方正仿宋_GBK" w:hAnsi="宋体" w:hint="eastAsia"/>
          <w:bCs/>
          <w:snapToGrid w:val="0"/>
          <w:color w:val="000000"/>
          <w:kern w:val="0"/>
          <w:sz w:val="32"/>
          <w:szCs w:val="32"/>
        </w:rPr>
        <w:t>习惯在制度“篱笆”中做事、在监督“探照灯”下工作，把自觉接受监督体现在时时处处事事，</w:t>
      </w:r>
      <w:r>
        <w:rPr>
          <w:rFonts w:ascii="宋体" w:eastAsia="方正仿宋_GBK" w:hAnsi="宋体"/>
          <w:bCs/>
          <w:snapToGrid w:val="0"/>
          <w:color w:val="000000"/>
          <w:kern w:val="0"/>
          <w:sz w:val="32"/>
          <w:szCs w:val="32"/>
        </w:rPr>
        <w:t>把</w:t>
      </w:r>
      <w:r>
        <w:rPr>
          <w:rFonts w:ascii="宋体" w:eastAsia="方正仿宋_GBK" w:hAnsi="宋体" w:hint="eastAsia"/>
          <w:bCs/>
          <w:snapToGrid w:val="0"/>
          <w:color w:val="000000"/>
          <w:kern w:val="0"/>
          <w:sz w:val="32"/>
          <w:szCs w:val="32"/>
        </w:rPr>
        <w:t>组织监督、群众监督与个人自律相结合，养成敬畏监督、遵规守纪的习惯。对权力而言，阳光是最好的防腐剂，监督是有效的防火墙，要学会在“聚光灯 ”下</w:t>
      </w:r>
      <w:r>
        <w:rPr>
          <w:rFonts w:ascii="宋体" w:eastAsia="方正仿宋_GBK" w:hAnsi="宋体"/>
          <w:bCs/>
          <w:snapToGrid w:val="0"/>
          <w:color w:val="000000"/>
          <w:kern w:val="0"/>
          <w:sz w:val="32"/>
          <w:szCs w:val="32"/>
        </w:rPr>
        <w:t>工作</w:t>
      </w:r>
      <w:r>
        <w:rPr>
          <w:rFonts w:ascii="宋体" w:eastAsia="方正仿宋_GBK" w:hAnsi="宋体" w:hint="eastAsia"/>
          <w:bCs/>
          <w:snapToGrid w:val="0"/>
          <w:color w:val="000000"/>
          <w:kern w:val="0"/>
          <w:sz w:val="32"/>
          <w:szCs w:val="32"/>
        </w:rPr>
        <w:t>，习惯于在“监视器”下</w:t>
      </w:r>
      <w:r>
        <w:rPr>
          <w:rFonts w:ascii="宋体" w:eastAsia="方正仿宋_GBK" w:hAnsi="宋体"/>
          <w:bCs/>
          <w:snapToGrid w:val="0"/>
          <w:color w:val="000000"/>
          <w:kern w:val="0"/>
          <w:sz w:val="32"/>
          <w:szCs w:val="32"/>
        </w:rPr>
        <w:t>作为</w:t>
      </w:r>
      <w:r>
        <w:rPr>
          <w:rFonts w:ascii="宋体" w:eastAsia="方正仿宋_GBK" w:hAnsi="宋体" w:hint="eastAsia"/>
          <w:bCs/>
          <w:snapToGrid w:val="0"/>
          <w:color w:val="000000"/>
          <w:kern w:val="0"/>
          <w:sz w:val="32"/>
          <w:szCs w:val="32"/>
        </w:rPr>
        <w:t>，形成执行公开、管理公开、服务公开、结果公开的“鱼缸效应”</w:t>
      </w:r>
      <w:r>
        <w:rPr>
          <w:rFonts w:ascii="宋体" w:eastAsia="方正仿宋_GBK" w:hAnsi="宋体" w:hint="eastAsia"/>
          <w:bCs/>
          <w:snapToGrid w:val="0"/>
          <w:color w:val="000000"/>
          <w:kern w:val="0"/>
          <w:sz w:val="32"/>
          <w:szCs w:val="32"/>
          <w:lang w:eastAsia="zh-CN"/>
        </w:rPr>
        <w:t>。</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方正楷体_GBK" w:eastAsia="方正楷体_GBK" w:hint="eastAsia"/>
          <w:b/>
          <w:bCs/>
          <w:snapToGrid w:val="0"/>
          <w:color w:val="000000"/>
          <w:kern w:val="0"/>
          <w:sz w:val="32"/>
          <w:szCs w:val="32"/>
        </w:rPr>
        <w:t>二是发扬批评和自我批评作风。</w:t>
      </w:r>
      <w:r>
        <w:rPr>
          <w:rFonts w:ascii="宋体" w:eastAsia="方正仿宋_GBK" w:hAnsi="宋体"/>
          <w:bCs/>
          <w:snapToGrid w:val="0"/>
          <w:color w:val="000000"/>
          <w:kern w:val="0"/>
          <w:sz w:val="32"/>
          <w:szCs w:val="32"/>
        </w:rPr>
        <w:t>我们党破解历史周期律的第二把钥匙，就是党的自我革命。</w:t>
      </w:r>
      <w:r>
        <w:rPr>
          <w:rFonts w:ascii="宋体" w:eastAsia="方正仿宋_GBK" w:hAnsi="宋体" w:hint="eastAsia"/>
          <w:bCs/>
          <w:snapToGrid w:val="0"/>
          <w:color w:val="000000"/>
          <w:kern w:val="0"/>
          <w:sz w:val="32"/>
          <w:szCs w:val="32"/>
        </w:rPr>
        <w:t>天下无尽善尽美之事，世上无十全十美之人。问题在于往往自病不知，识己更难。要以“三省吾身”的自觉，勤掸“思想尘”、多思“贪欲害”、常破“心中贼”，营造一种勇于批评、欢迎批评、接受批评的良好氛围，</w:t>
      </w:r>
      <w:r>
        <w:rPr>
          <w:rFonts w:ascii="宋体" w:eastAsia="方正仿宋_GBK" w:hAnsi="宋体"/>
          <w:bCs/>
          <w:snapToGrid w:val="0"/>
          <w:color w:val="000000"/>
          <w:kern w:val="0"/>
          <w:sz w:val="32"/>
          <w:szCs w:val="32"/>
        </w:rPr>
        <w:t>帮助自己反躬自省，遵章守纪。要做到有胸襟、有气量、有境界，坚持大 事讲原则、小事讲风格，不说不利于团结的话，不做不利于团结的事，以同频共振实现思想合心、工作合力、行动合拍。</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hint="eastAsia"/>
          <w:bCs/>
          <w:snapToGrid w:val="0"/>
          <w:color w:val="000000"/>
          <w:kern w:val="0"/>
          <w:sz w:val="32"/>
          <w:szCs w:val="32"/>
        </w:rPr>
      </w:pPr>
      <w:r>
        <w:rPr>
          <w:rFonts w:ascii="方正楷体_GBK" w:eastAsia="方正楷体_GBK" w:hint="eastAsia"/>
          <w:b/>
          <w:bCs/>
          <w:snapToGrid w:val="0"/>
          <w:color w:val="000000"/>
          <w:kern w:val="0"/>
          <w:sz w:val="32"/>
          <w:szCs w:val="32"/>
        </w:rPr>
        <w:t>三是发扬求真务实作风。</w:t>
      </w:r>
      <w:r>
        <w:rPr>
          <w:rFonts w:ascii="宋体" w:eastAsia="方正仿宋_GBK" w:hAnsi="宋体" w:hint="eastAsia"/>
          <w:bCs/>
          <w:snapToGrid w:val="0"/>
          <w:color w:val="000000"/>
          <w:kern w:val="0"/>
          <w:sz w:val="32"/>
          <w:szCs w:val="32"/>
        </w:rPr>
        <w:t>实事求是是最</w:t>
      </w:r>
      <w:r>
        <w:rPr>
          <w:rFonts w:ascii="宋体" w:eastAsia="方正仿宋_GBK" w:hAnsi="宋体"/>
          <w:bCs/>
          <w:snapToGrid w:val="0"/>
          <w:color w:val="000000"/>
          <w:kern w:val="0"/>
          <w:sz w:val="32"/>
          <w:szCs w:val="32"/>
        </w:rPr>
        <w:t>大的党性，</w:t>
      </w:r>
      <w:r>
        <w:rPr>
          <w:rFonts w:ascii="宋体" w:eastAsia="方正仿宋_GBK" w:hAnsi="宋体" w:hint="eastAsia"/>
          <w:bCs/>
          <w:snapToGrid w:val="0"/>
          <w:color w:val="000000"/>
          <w:kern w:val="0"/>
          <w:sz w:val="32"/>
          <w:szCs w:val="32"/>
        </w:rPr>
        <w:t>是我们想问题、作决策、办事情的出发点和落脚点。回望党的百年</w:t>
      </w:r>
      <w:r>
        <w:rPr>
          <w:rFonts w:ascii="宋体" w:eastAsia="方正仿宋_GBK" w:hAnsi="宋体"/>
          <w:bCs/>
          <w:snapToGrid w:val="0"/>
          <w:color w:val="000000"/>
          <w:kern w:val="0"/>
          <w:sz w:val="32"/>
          <w:szCs w:val="32"/>
        </w:rPr>
        <w:t>历程</w:t>
      </w:r>
      <w:r>
        <w:rPr>
          <w:rFonts w:ascii="宋体" w:eastAsia="方正仿宋_GBK" w:hAnsi="宋体" w:hint="eastAsia"/>
          <w:bCs/>
          <w:snapToGrid w:val="0"/>
          <w:color w:val="000000"/>
          <w:kern w:val="0"/>
          <w:sz w:val="32"/>
          <w:szCs w:val="32"/>
        </w:rPr>
        <w:t>，实事求是是一条我们党用鲜血和生命换来的、贯穿党的全部理论和实践的生命线。</w:t>
      </w:r>
    </w:p>
    <w:p>
      <w:pPr>
        <w:pStyle w:val="19"/>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宋体" w:eastAsia="方正仿宋_GBK" w:hAnsi="宋体" w:hint="eastAsia"/>
          <w:bCs/>
          <w:snapToGrid w:val="0"/>
          <w:color w:val="000000"/>
          <w:kern w:val="0"/>
          <w:sz w:val="32"/>
          <w:szCs w:val="32"/>
        </w:rPr>
        <w:t>敢不敢坚持实事求是</w:t>
      </w:r>
      <w:r>
        <w:rPr>
          <w:rFonts w:ascii="宋体" w:eastAsia="方正仿宋_GBK" w:hAnsi="宋体"/>
          <w:bCs/>
          <w:snapToGrid w:val="0"/>
          <w:color w:val="000000"/>
          <w:kern w:val="0"/>
          <w:sz w:val="32"/>
          <w:szCs w:val="32"/>
        </w:rPr>
        <w:t>、说真话、干实事</w:t>
      </w:r>
      <w:r>
        <w:rPr>
          <w:rFonts w:ascii="宋体" w:eastAsia="方正仿宋_GBK" w:hAnsi="宋体" w:hint="eastAsia"/>
          <w:bCs/>
          <w:snapToGrid w:val="0"/>
          <w:color w:val="000000"/>
          <w:kern w:val="0"/>
          <w:sz w:val="32"/>
          <w:szCs w:val="32"/>
        </w:rPr>
        <w:t>，考验我们的政治立场，检验我们的道德品质，是党员干部党性纯不纯、强不强的一个重要体现。彭德怀元帅在剖析自己时曾这样说道：“我这个人，拿共产党员十条标准来衡量，还很不够。但有一条我是做到了，就是敢讲真话，实事求是。”</w:t>
      </w:r>
    </w:p>
    <w:p>
      <w:pPr>
        <w:pStyle w:val="21"/>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hint="eastAsia"/>
          <w:bCs/>
          <w:snapToGrid w:val="0"/>
          <w:color w:val="000000"/>
          <w:kern w:val="0"/>
          <w:sz w:val="32"/>
          <w:szCs w:val="32"/>
        </w:rPr>
      </w:pPr>
      <w:r>
        <w:rPr>
          <w:rFonts w:ascii="宋体" w:eastAsia="方正仿宋_GBK" w:hAnsi="宋体"/>
          <w:bCs/>
          <w:snapToGrid w:val="0"/>
          <w:color w:val="000000"/>
          <w:kern w:val="0"/>
          <w:sz w:val="32"/>
          <w:szCs w:val="32"/>
        </w:rPr>
        <w:t>在此，我重申一下全处党员同志</w:t>
      </w:r>
      <w:r>
        <w:rPr>
          <w:rFonts w:ascii="宋体" w:eastAsia="方正仿宋_GBK" w:hAnsi="宋体" w:hint="eastAsia"/>
          <w:bCs/>
          <w:snapToGrid w:val="0"/>
          <w:color w:val="000000"/>
          <w:kern w:val="0"/>
          <w:sz w:val="32"/>
          <w:szCs w:val="32"/>
        </w:rPr>
        <w:t>要以纪律和规矩为准绳</w:t>
      </w:r>
      <w:r>
        <w:rPr>
          <w:rFonts w:ascii="宋体" w:eastAsia="方正仿宋_GBK" w:hAnsi="宋体"/>
          <w:bCs/>
          <w:snapToGrid w:val="0"/>
          <w:color w:val="000000"/>
          <w:kern w:val="0"/>
          <w:sz w:val="32"/>
          <w:szCs w:val="32"/>
        </w:rPr>
        <w:t>，实事求是、遵章守纪。</w:t>
      </w:r>
      <w:r>
        <w:rPr>
          <w:rFonts w:ascii="宋体" w:eastAsia="方正仿宋_GBK" w:hAnsi="宋体"/>
          <w:b/>
          <w:bCs/>
          <w:snapToGrid w:val="0"/>
          <w:color w:val="000000"/>
          <w:kern w:val="0"/>
          <w:sz w:val="32"/>
          <w:szCs w:val="32"/>
        </w:rPr>
        <w:t>一是必须</w:t>
      </w:r>
      <w:r>
        <w:rPr>
          <w:rFonts w:ascii="宋体" w:eastAsia="方正仿宋_GBK" w:hAnsi="宋体" w:hint="eastAsia"/>
          <w:b/>
          <w:bCs/>
          <w:snapToGrid w:val="0"/>
          <w:color w:val="000000"/>
          <w:kern w:val="0"/>
          <w:sz w:val="32"/>
          <w:szCs w:val="32"/>
        </w:rPr>
        <w:t>强化纪律意识</w:t>
      </w:r>
      <w:r>
        <w:rPr>
          <w:rFonts w:ascii="宋体" w:eastAsia="方正仿宋_GBK" w:hAnsi="宋体"/>
          <w:b/>
          <w:bCs/>
          <w:snapToGrid w:val="0"/>
          <w:color w:val="000000"/>
          <w:kern w:val="0"/>
          <w:sz w:val="32"/>
          <w:szCs w:val="32"/>
        </w:rPr>
        <w:t>、规矩意识</w:t>
      </w:r>
      <w:r>
        <w:rPr>
          <w:rFonts w:ascii="宋体" w:eastAsia="方正仿宋_GBK" w:hAnsi="宋体"/>
          <w:bCs/>
          <w:snapToGrid w:val="0"/>
          <w:color w:val="000000"/>
          <w:kern w:val="0"/>
          <w:sz w:val="32"/>
          <w:szCs w:val="32"/>
        </w:rPr>
        <w:t>。</w:t>
      </w:r>
      <w:r>
        <w:rPr>
          <w:rFonts w:ascii="宋体" w:eastAsia="方正仿宋_GBK" w:hAnsi="宋体" w:hint="eastAsia"/>
          <w:bCs/>
          <w:snapToGrid w:val="0"/>
          <w:color w:val="000000"/>
          <w:kern w:val="0"/>
          <w:sz w:val="32"/>
          <w:szCs w:val="32"/>
        </w:rPr>
        <w:t>把“一切行动听指挥”作为坚定信念和自觉坚守</w:t>
      </w:r>
      <w:r>
        <w:rPr>
          <w:rFonts w:ascii="宋体" w:eastAsia="方正仿宋_GBK" w:hAnsi="宋体"/>
          <w:bCs/>
          <w:snapToGrid w:val="0"/>
          <w:color w:val="000000"/>
          <w:kern w:val="0"/>
          <w:sz w:val="32"/>
          <w:szCs w:val="32"/>
        </w:rPr>
        <w:t>，</w:t>
      </w:r>
      <w:r>
        <w:rPr>
          <w:rFonts w:ascii="宋体" w:eastAsia="方正仿宋_GBK" w:hAnsi="宋体" w:hint="eastAsia"/>
          <w:bCs/>
          <w:snapToGrid w:val="0"/>
          <w:color w:val="000000"/>
          <w:kern w:val="0"/>
          <w:sz w:val="32"/>
          <w:szCs w:val="32"/>
        </w:rPr>
        <w:t>把自己的行为规范在组织之内，约束在纪律之下，做到“红灯停，绿灯行”。个人服从组织、少数服从多数、下级服从上级、全党服从中央，党员执行组织决定，必须坚定不移。</w:t>
      </w:r>
      <w:r>
        <w:rPr>
          <w:rFonts w:ascii="宋体" w:eastAsia="方正仿宋_GBK" w:hAnsi="宋体"/>
          <w:b/>
          <w:bCs/>
          <w:snapToGrid w:val="0"/>
          <w:color w:val="000000"/>
          <w:kern w:val="0"/>
          <w:sz w:val="32"/>
          <w:szCs w:val="32"/>
        </w:rPr>
        <w:t>二是必须严守纪律规矩。</w:t>
      </w:r>
      <w:r>
        <w:rPr>
          <w:rFonts w:ascii="宋体" w:eastAsia="方正仿宋_GBK" w:hAnsi="宋体" w:hint="eastAsia"/>
          <w:bCs/>
          <w:snapToGrid w:val="0"/>
          <w:color w:val="000000"/>
          <w:kern w:val="0"/>
          <w:sz w:val="32"/>
          <w:szCs w:val="32"/>
        </w:rPr>
        <w:t>党员必须姓“党”。要行有所止</w:t>
      </w:r>
      <w:r>
        <w:rPr>
          <w:rFonts w:ascii="宋体" w:eastAsia="方正仿宋_GBK" w:hAnsi="宋体"/>
          <w:bCs/>
          <w:snapToGrid w:val="0"/>
          <w:color w:val="000000"/>
          <w:kern w:val="0"/>
          <w:sz w:val="32"/>
          <w:szCs w:val="32"/>
        </w:rPr>
        <w:t>，</w:t>
      </w:r>
      <w:r>
        <w:rPr>
          <w:rFonts w:ascii="宋体" w:eastAsia="方正仿宋_GBK" w:hAnsi="宋体" w:hint="eastAsia"/>
          <w:bCs/>
          <w:snapToGrid w:val="0"/>
          <w:color w:val="000000"/>
          <w:kern w:val="0"/>
          <w:sz w:val="32"/>
          <w:szCs w:val="32"/>
        </w:rPr>
        <w:t>绝不能信口开河、无所顾忌、我行我素</w:t>
      </w:r>
      <w:r>
        <w:rPr>
          <w:rFonts w:ascii="宋体" w:eastAsia="方正仿宋_GBK" w:hAnsi="宋体"/>
          <w:bCs/>
          <w:snapToGrid w:val="0"/>
          <w:color w:val="000000"/>
          <w:kern w:val="0"/>
          <w:sz w:val="32"/>
          <w:szCs w:val="32"/>
        </w:rPr>
        <w:t>，坚决反对</w:t>
      </w:r>
      <w:r>
        <w:rPr>
          <w:rFonts w:ascii="宋体" w:eastAsia="方正仿宋_GBK" w:hAnsi="宋体" w:hint="eastAsia"/>
          <w:bCs/>
          <w:snapToGrid w:val="0"/>
          <w:color w:val="000000"/>
          <w:kern w:val="0"/>
          <w:sz w:val="32"/>
          <w:szCs w:val="32"/>
        </w:rPr>
        <w:t>发牢骚、说怪话。要不讲条件，不斤斤计较、</w:t>
      </w:r>
      <w:r>
        <w:rPr>
          <w:rFonts w:ascii="宋体" w:eastAsia="方正仿宋_GBK" w:hAnsi="宋体"/>
          <w:bCs/>
          <w:snapToGrid w:val="0"/>
          <w:color w:val="000000"/>
          <w:kern w:val="0"/>
          <w:sz w:val="32"/>
          <w:szCs w:val="32"/>
        </w:rPr>
        <w:t>不</w:t>
      </w:r>
      <w:r>
        <w:rPr>
          <w:rFonts w:ascii="宋体" w:eastAsia="方正仿宋_GBK" w:hAnsi="宋体" w:hint="eastAsia"/>
          <w:bCs/>
          <w:snapToGrid w:val="0"/>
          <w:color w:val="000000"/>
          <w:kern w:val="0"/>
          <w:sz w:val="32"/>
          <w:szCs w:val="32"/>
        </w:rPr>
        <w:t>讨价还价</w:t>
      </w:r>
      <w:r>
        <w:rPr>
          <w:rFonts w:ascii="宋体" w:eastAsia="方正仿宋_GBK" w:hAnsi="宋体"/>
          <w:bCs/>
          <w:snapToGrid w:val="0"/>
          <w:color w:val="000000"/>
          <w:kern w:val="0"/>
          <w:sz w:val="32"/>
          <w:szCs w:val="32"/>
        </w:rPr>
        <w:t>，</w:t>
      </w:r>
      <w:r>
        <w:rPr>
          <w:rFonts w:ascii="宋体" w:eastAsia="方正仿宋_GBK" w:hAnsi="宋体" w:hint="eastAsia"/>
          <w:bCs/>
          <w:snapToGrid w:val="0"/>
          <w:color w:val="000000"/>
          <w:kern w:val="0"/>
          <w:sz w:val="32"/>
          <w:szCs w:val="32"/>
        </w:rPr>
        <w:t>做到义不容辞、义无反顾，不回避问题，不逃避矛盾。要不打折扣，以严的标准和实的作风执行组织决定，坚决避免“肠梗阻”</w:t>
      </w:r>
      <w:r>
        <w:rPr>
          <w:rFonts w:ascii="宋体" w:eastAsia="方正仿宋_GBK" w:hAnsi="宋体" w:hint="eastAsia"/>
          <w:bCs/>
          <w:snapToGrid w:val="0"/>
          <w:color w:val="000000"/>
          <w:kern w:val="0"/>
          <w:sz w:val="32"/>
          <w:szCs w:val="32"/>
          <w:lang w:eastAsia="zh-CN"/>
        </w:rPr>
        <w:t>“推躲绕”</w:t>
      </w:r>
      <w:r>
        <w:rPr>
          <w:rFonts w:ascii="宋体" w:eastAsia="方正仿宋_GBK" w:hAnsi="宋体" w:hint="eastAsia"/>
          <w:bCs/>
          <w:snapToGrid w:val="0"/>
          <w:color w:val="000000"/>
          <w:kern w:val="0"/>
          <w:sz w:val="32"/>
          <w:szCs w:val="32"/>
        </w:rPr>
        <w:t>。</w:t>
      </w:r>
      <w:r>
        <w:rPr>
          <w:rFonts w:ascii="宋体" w:eastAsia="方正仿宋_GBK" w:hAnsi="宋体"/>
          <w:b/>
          <w:bCs/>
          <w:snapToGrid w:val="0"/>
          <w:color w:val="000000"/>
          <w:kern w:val="0"/>
          <w:sz w:val="32"/>
          <w:szCs w:val="32"/>
        </w:rPr>
        <w:t>三是必须讲大局讲团结。</w:t>
      </w:r>
      <w:r>
        <w:rPr>
          <w:rFonts w:ascii="宋体" w:eastAsia="方正仿宋_GBK" w:hAnsi="宋体" w:hint="eastAsia"/>
          <w:snapToGrid w:val="0"/>
          <w:color w:val="000000"/>
          <w:kern w:val="0"/>
          <w:sz w:val="32"/>
          <w:szCs w:val="32"/>
        </w:rPr>
        <w:t>团结就是大局，团结就是力量。要把增进团结作为政治责任</w:t>
      </w:r>
      <w:r>
        <w:rPr>
          <w:rFonts w:ascii="宋体" w:eastAsia="方正仿宋_GBK" w:hAnsi="宋体"/>
          <w:snapToGrid w:val="0"/>
          <w:color w:val="000000"/>
          <w:kern w:val="0"/>
          <w:sz w:val="32"/>
          <w:szCs w:val="32"/>
        </w:rPr>
        <w:t>，</w:t>
      </w:r>
      <w:r>
        <w:rPr>
          <w:rFonts w:ascii="宋体" w:eastAsia="方正仿宋_GBK" w:hAnsi="宋体" w:hint="eastAsia"/>
          <w:snapToGrid w:val="0"/>
          <w:color w:val="000000"/>
          <w:kern w:val="0"/>
          <w:sz w:val="32"/>
          <w:szCs w:val="32"/>
        </w:rPr>
        <w:t>以党性原则来维护。以坦荡胸怀来维护</w:t>
      </w:r>
      <w:r>
        <w:rPr>
          <w:rFonts w:ascii="宋体" w:eastAsia="方正仿宋_GBK" w:hAnsi="宋体"/>
          <w:snapToGrid w:val="0"/>
          <w:color w:val="000000"/>
          <w:kern w:val="0"/>
          <w:sz w:val="32"/>
          <w:szCs w:val="32"/>
        </w:rPr>
        <w:t>团结，</w:t>
      </w:r>
      <w:r>
        <w:rPr>
          <w:rFonts w:ascii="宋体" w:eastAsia="方正仿宋_GBK" w:hAnsi="宋体" w:hint="eastAsia"/>
          <w:snapToGrid w:val="0"/>
          <w:color w:val="000000"/>
          <w:kern w:val="0"/>
          <w:sz w:val="32"/>
          <w:szCs w:val="32"/>
        </w:rPr>
        <w:t>做到有胸襟、有气量、有境界，坚持大事讲原则、小事讲风格，不说不利于团结的话，不做不利于团结的事，以同频共振实现思想合心、工作合力、行动合拍。</w:t>
      </w:r>
      <w:r>
        <w:rPr>
          <w:rFonts w:ascii="宋体" w:eastAsia="方正仿宋_GBK" w:hAnsi="宋体"/>
          <w:b/>
          <w:bCs/>
          <w:snapToGrid w:val="0"/>
          <w:color w:val="000000"/>
          <w:kern w:val="0"/>
          <w:sz w:val="32"/>
          <w:szCs w:val="32"/>
        </w:rPr>
        <w:t>四是必须担当作为。</w:t>
      </w:r>
      <w:r>
        <w:rPr>
          <w:rFonts w:ascii="宋体" w:eastAsia="方正仿宋_GBK" w:hAnsi="宋体" w:hint="eastAsia"/>
          <w:bCs/>
          <w:snapToGrid w:val="0"/>
          <w:color w:val="000000"/>
          <w:kern w:val="0"/>
          <w:sz w:val="32"/>
          <w:szCs w:val="32"/>
        </w:rPr>
        <w:t>始终保持干事创业的精气神，</w:t>
      </w:r>
      <w:r>
        <w:rPr>
          <w:rFonts w:ascii="宋体" w:eastAsia="方正仿宋_GBK" w:hAnsi="宋体" w:hint="eastAsia"/>
          <w:bCs/>
          <w:snapToGrid w:val="0"/>
          <w:color w:val="000000"/>
          <w:kern w:val="0"/>
          <w:sz w:val="32"/>
          <w:szCs w:val="32"/>
          <w:lang w:eastAsia="zh-CN"/>
        </w:rPr>
        <w:t>坚决纠治昏懒庸推贪，</w:t>
      </w:r>
      <w:r>
        <w:rPr>
          <w:rFonts w:ascii="宋体" w:eastAsia="方正仿宋_GBK" w:hAnsi="宋体" w:hint="eastAsia"/>
          <w:bCs/>
          <w:snapToGrid w:val="0"/>
          <w:color w:val="000000"/>
          <w:kern w:val="0"/>
          <w:sz w:val="32"/>
          <w:szCs w:val="32"/>
        </w:rPr>
        <w:t>不为任何风险所惧，不为任何干扰所惑，在重大问题上旗帜鲜明，在关键时刻和风险挑战中经得起考验，在急难险重面前挺身而出，在名利地位面前不计得失，清清白白做人、干干净净做事，对党忠诚一辈子、遵规守纪一辈子。</w:t>
      </w:r>
    </w:p>
    <w:p>
      <w:pPr>
        <w:pStyle w:val="21"/>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bCs/>
          <w:snapToGrid w:val="0"/>
          <w:color w:val="000000"/>
          <w:kern w:val="0"/>
          <w:sz w:val="32"/>
          <w:szCs w:val="32"/>
        </w:rPr>
      </w:pPr>
      <w:r>
        <w:rPr>
          <w:rFonts w:ascii="宋体" w:eastAsia="方正仿宋_GBK" w:hAnsi="宋体" w:hint="eastAsia"/>
          <w:snapToGrid w:val="0"/>
          <w:color w:val="000000"/>
          <w:kern w:val="0"/>
          <w:sz w:val="32"/>
          <w:szCs w:val="32"/>
        </w:rPr>
        <w:t>讲</w:t>
      </w:r>
      <w:r>
        <w:rPr>
          <w:rFonts w:ascii="宋体" w:eastAsia="方正仿宋_GBK" w:hAnsi="宋体"/>
          <w:snapToGrid w:val="0"/>
          <w:color w:val="000000"/>
          <w:kern w:val="0"/>
          <w:sz w:val="32"/>
          <w:szCs w:val="32"/>
        </w:rPr>
        <w:t>纪律、守规矩</w:t>
      </w:r>
      <w:r>
        <w:rPr>
          <w:rFonts w:ascii="宋体" w:eastAsia="方正仿宋_GBK" w:hAnsi="宋体" w:hint="eastAsia"/>
          <w:snapToGrid w:val="0"/>
          <w:color w:val="000000"/>
          <w:kern w:val="0"/>
          <w:sz w:val="32"/>
          <w:szCs w:val="32"/>
        </w:rPr>
        <w:t>，知敬畏、守底线，是对每个党员干部的基本要求。</w:t>
      </w:r>
      <w:r>
        <w:rPr>
          <w:rFonts w:ascii="宋体" w:eastAsia="方正仿宋_GBK" w:hAnsi="宋体" w:hint="eastAsia"/>
          <w:snapToGrid w:val="0"/>
          <w:color w:val="000000"/>
          <w:kern w:val="0"/>
          <w:sz w:val="32"/>
          <w:szCs w:val="32"/>
          <w:lang w:eastAsia="zh-CN"/>
        </w:rPr>
        <w:t>张格萍书记在读书班上</w:t>
      </w:r>
      <w:r>
        <w:rPr>
          <w:rFonts w:ascii="宋体" w:eastAsia="方正仿宋_GBK" w:hAnsi="宋体"/>
          <w:snapToGrid w:val="0"/>
          <w:color w:val="000000"/>
          <w:kern w:val="0"/>
          <w:sz w:val="32"/>
          <w:szCs w:val="32"/>
        </w:rPr>
        <w:t>明确了</w:t>
      </w:r>
      <w:r>
        <w:rPr>
          <w:rFonts w:ascii="宋体" w:eastAsia="方正仿宋_GBK" w:hAnsi="宋体" w:hint="eastAsia"/>
          <w:bCs/>
          <w:snapToGrid w:val="0"/>
          <w:color w:val="000000"/>
          <w:kern w:val="0"/>
          <w:sz w:val="32"/>
          <w:szCs w:val="32"/>
        </w:rPr>
        <w:t>“四更三强”</w:t>
      </w:r>
      <w:r>
        <w:rPr>
          <w:rStyle w:val="47Char"/>
          <w:rFonts w:ascii="宋体" w:eastAsia="方正仿宋_GBK" w:hAnsi="宋体"/>
          <w:bCs/>
          <w:snapToGrid w:val="0"/>
          <w:color w:val="000000"/>
          <w:kern w:val="0"/>
          <w:sz w:val="32"/>
          <w:szCs w:val="32"/>
          <w:vertAlign w:val="superscript"/>
        </w:rPr>
        <w:footnoteReference w:id="3"/>
      </w:r>
      <w:r>
        <w:rPr>
          <w:rFonts w:ascii="宋体" w:eastAsia="方正仿宋_GBK" w:hAnsi="宋体" w:hint="eastAsia"/>
          <w:bCs/>
          <w:snapToGrid w:val="0"/>
          <w:color w:val="000000"/>
          <w:kern w:val="0"/>
          <w:sz w:val="32"/>
          <w:szCs w:val="32"/>
        </w:rPr>
        <w:t>党纪学习教育</w:t>
      </w:r>
      <w:r>
        <w:rPr>
          <w:rFonts w:ascii="宋体" w:eastAsia="方正仿宋_GBK" w:hAnsi="宋体" w:hint="eastAsia"/>
          <w:bCs/>
          <w:snapToGrid w:val="0"/>
          <w:color w:val="000000"/>
          <w:kern w:val="0"/>
          <w:sz w:val="32"/>
          <w:szCs w:val="32"/>
          <w:lang w:eastAsia="zh-CN"/>
        </w:rPr>
        <w:t>的目标</w:t>
      </w:r>
      <w:r>
        <w:rPr>
          <w:rFonts w:ascii="宋体" w:eastAsia="方正仿宋_GBK" w:hAnsi="宋体"/>
          <w:bCs/>
          <w:snapToGrid w:val="0"/>
          <w:color w:val="000000"/>
          <w:kern w:val="0"/>
          <w:sz w:val="32"/>
          <w:szCs w:val="32"/>
        </w:rPr>
        <w:t>路径，我们要持之以恒，</w:t>
      </w:r>
      <w:r>
        <w:rPr>
          <w:rFonts w:ascii="宋体" w:eastAsia="方正仿宋_GBK" w:hAnsi="宋体" w:hint="eastAsia"/>
          <w:bCs/>
          <w:snapToGrid w:val="0"/>
          <w:color w:val="000000"/>
          <w:kern w:val="0"/>
          <w:sz w:val="32"/>
          <w:szCs w:val="32"/>
        </w:rPr>
        <w:t>边学边悟、边做边改，</w:t>
      </w:r>
      <w:r>
        <w:rPr>
          <w:rFonts w:ascii="宋体" w:eastAsia="方正仿宋_GBK" w:hAnsi="宋体"/>
          <w:bCs/>
          <w:snapToGrid w:val="0"/>
          <w:color w:val="000000"/>
          <w:kern w:val="0"/>
          <w:sz w:val="32"/>
          <w:szCs w:val="32"/>
        </w:rPr>
        <w:t>常</w:t>
      </w:r>
      <w:r>
        <w:rPr>
          <w:rFonts w:ascii="宋体" w:eastAsia="方正仿宋_GBK" w:hAnsi="宋体" w:hint="eastAsia"/>
          <w:bCs/>
          <w:snapToGrid w:val="0"/>
          <w:color w:val="000000"/>
          <w:kern w:val="0"/>
          <w:sz w:val="32"/>
          <w:szCs w:val="32"/>
        </w:rPr>
        <w:t>拂心中尘、</w:t>
      </w:r>
      <w:r>
        <w:rPr>
          <w:rFonts w:ascii="宋体" w:eastAsia="方正仿宋_GBK" w:hAnsi="宋体"/>
          <w:bCs/>
          <w:snapToGrid w:val="0"/>
          <w:color w:val="000000"/>
          <w:kern w:val="0"/>
          <w:sz w:val="32"/>
          <w:szCs w:val="32"/>
        </w:rPr>
        <w:t>常</w:t>
      </w:r>
      <w:r>
        <w:rPr>
          <w:rFonts w:ascii="宋体" w:eastAsia="方正仿宋_GBK" w:hAnsi="宋体" w:hint="eastAsia"/>
          <w:bCs/>
          <w:snapToGrid w:val="0"/>
          <w:color w:val="000000"/>
          <w:kern w:val="0"/>
          <w:sz w:val="32"/>
          <w:szCs w:val="32"/>
        </w:rPr>
        <w:t>思贪欲害，真正把纪律规矩转化为政治自觉、思想自觉、行动自觉</w:t>
      </w:r>
      <w:r>
        <w:rPr>
          <w:rFonts w:ascii="宋体" w:eastAsia="方正仿宋_GBK" w:hAnsi="宋体"/>
          <w:bCs/>
          <w:snapToGrid w:val="0"/>
          <w:color w:val="000000"/>
          <w:kern w:val="0"/>
          <w:sz w:val="32"/>
          <w:szCs w:val="32"/>
        </w:rPr>
        <w:t>。</w:t>
      </w:r>
      <w:r>
        <w:rPr>
          <w:rFonts w:ascii="宋体" w:eastAsia="方正仿宋_GBK" w:hAnsi="宋体" w:hint="eastAsia"/>
          <w:snapToGrid w:val="0"/>
          <w:color w:val="000000"/>
          <w:kern w:val="0"/>
          <w:sz w:val="32"/>
          <w:szCs w:val="32"/>
        </w:rPr>
        <w:t>要见之于心，始终做到心中有党、心中有戒、心中有责；要见之于言， 做到不该说的坚决不说，对歪风邪气要义正辞严</w:t>
      </w:r>
      <w:r>
        <w:rPr>
          <w:rFonts w:ascii="宋体" w:eastAsia="方正仿宋_GBK" w:hAnsi="宋体" w:hint="eastAsia"/>
          <w:snapToGrid w:val="0"/>
          <w:color w:val="000000"/>
          <w:kern w:val="0"/>
          <w:sz w:val="32"/>
          <w:szCs w:val="32"/>
          <w:lang w:eastAsia="zh-CN"/>
        </w:rPr>
        <w:t>，严守网络舆情纪律</w:t>
      </w:r>
      <w:r>
        <w:rPr>
          <w:rFonts w:ascii="宋体" w:eastAsia="方正仿宋_GBK" w:hAnsi="宋体" w:hint="eastAsia"/>
          <w:snapToGrid w:val="0"/>
          <w:color w:val="000000"/>
          <w:kern w:val="0"/>
          <w:sz w:val="32"/>
          <w:szCs w:val="32"/>
        </w:rPr>
        <w:t>；要见之于行，依法依规依纪</w:t>
      </w:r>
      <w:r>
        <w:rPr>
          <w:rFonts w:ascii="宋体" w:eastAsia="方正仿宋_GBK" w:hAnsi="宋体" w:hint="eastAsia"/>
          <w:snapToGrid w:val="0"/>
          <w:color w:val="000000"/>
          <w:kern w:val="0"/>
          <w:sz w:val="32"/>
          <w:szCs w:val="32"/>
          <w:lang w:eastAsia="zh-CN"/>
        </w:rPr>
        <w:t>履职，</w:t>
      </w:r>
      <w:r>
        <w:rPr>
          <w:rFonts w:ascii="宋体" w:eastAsia="方正仿宋_GBK" w:hAnsi="宋体" w:hint="eastAsia"/>
          <w:snapToGrid w:val="0"/>
          <w:color w:val="000000"/>
          <w:kern w:val="0"/>
          <w:sz w:val="32"/>
          <w:szCs w:val="32"/>
        </w:rPr>
        <w:t>完成</w:t>
      </w:r>
      <w:r>
        <w:rPr>
          <w:rFonts w:ascii="宋体" w:eastAsia="方正仿宋_GBK" w:hAnsi="宋体" w:hint="eastAsia"/>
          <w:snapToGrid w:val="0"/>
          <w:color w:val="000000"/>
          <w:kern w:val="0"/>
          <w:sz w:val="32"/>
          <w:szCs w:val="32"/>
          <w:lang w:eastAsia="zh-CN"/>
        </w:rPr>
        <w:t>好各项</w:t>
      </w:r>
      <w:r>
        <w:rPr>
          <w:rFonts w:ascii="宋体" w:eastAsia="方正仿宋_GBK" w:hAnsi="宋体" w:hint="eastAsia"/>
          <w:snapToGrid w:val="0"/>
          <w:color w:val="000000"/>
          <w:kern w:val="0"/>
          <w:sz w:val="32"/>
          <w:szCs w:val="32"/>
        </w:rPr>
        <w:t>工作任务；要见之于</w:t>
      </w:r>
      <w:r>
        <w:rPr>
          <w:rFonts w:ascii="宋体" w:eastAsia="方正仿宋_GBK" w:hAnsi="宋体"/>
          <w:snapToGrid w:val="0"/>
          <w:color w:val="000000"/>
          <w:kern w:val="0"/>
          <w:sz w:val="32"/>
          <w:szCs w:val="32"/>
        </w:rPr>
        <w:t>效</w:t>
      </w:r>
      <w:r>
        <w:rPr>
          <w:rFonts w:ascii="宋体" w:eastAsia="方正仿宋_GBK" w:hAnsi="宋体" w:hint="eastAsia"/>
          <w:snapToGrid w:val="0"/>
          <w:color w:val="000000"/>
          <w:kern w:val="0"/>
          <w:sz w:val="32"/>
          <w:szCs w:val="32"/>
        </w:rPr>
        <w:t>，功成不必在我、建功必</w:t>
      </w:r>
      <w:r>
        <w:rPr>
          <w:rFonts w:ascii="宋体" w:eastAsia="方正仿宋_GBK" w:hAnsi="宋体" w:hint="eastAsia"/>
          <w:snapToGrid w:val="0"/>
          <w:color w:val="000000"/>
          <w:kern w:val="0"/>
          <w:sz w:val="32"/>
          <w:szCs w:val="32"/>
          <w:lang w:eastAsia="zh-CN"/>
        </w:rPr>
        <w:t>定</w:t>
      </w:r>
      <w:r>
        <w:rPr>
          <w:rFonts w:ascii="宋体" w:eastAsia="方正仿宋_GBK" w:hAnsi="宋体" w:hint="eastAsia"/>
          <w:snapToGrid w:val="0"/>
          <w:color w:val="000000"/>
          <w:kern w:val="0"/>
          <w:sz w:val="32"/>
          <w:szCs w:val="32"/>
        </w:rPr>
        <w:t>有我</w:t>
      </w:r>
      <w:r>
        <w:rPr>
          <w:rFonts w:ascii="宋体" w:eastAsia="方正仿宋_GBK" w:hAnsi="宋体"/>
          <w:snapToGrid w:val="0"/>
          <w:color w:val="000000"/>
          <w:kern w:val="0"/>
          <w:sz w:val="32"/>
          <w:szCs w:val="32"/>
        </w:rPr>
        <w:t>，</w:t>
      </w:r>
      <w:r>
        <w:rPr>
          <w:rFonts w:ascii="宋体" w:eastAsia="方正仿宋_GBK" w:hAnsi="宋体"/>
          <w:bCs/>
          <w:snapToGrid w:val="0"/>
          <w:color w:val="000000"/>
          <w:kern w:val="0"/>
          <w:sz w:val="32"/>
          <w:szCs w:val="32"/>
        </w:rPr>
        <w:t>以严明纪律铸忠诚、担使命、守国门、促发展、齐奋斗，当好让党放心、让人民满意的国门卫士。</w:t>
      </w:r>
    </w:p>
    <w:p>
      <w:pPr>
        <w:pStyle w:val="46"/>
        <w:keepNext w:val="0"/>
        <w:keepLines w:val="0"/>
        <w:pageBreakBefore w:val="0"/>
        <w:widowControl w:val="0"/>
        <w:kinsoku/>
        <w:wordWrap/>
        <w:overflowPunct/>
        <w:topLinePunct w:val="0"/>
        <w:autoSpaceDE/>
        <w:autoSpaceDN/>
        <w:adjustRightInd w:val="0"/>
        <w:snapToGrid w:val="0"/>
        <w:spacing w:line="560" w:lineRule="exact"/>
        <w:ind w:left="0" w:firstLineChars="200" w:firstLine="640"/>
        <w:rPr>
          <w:rFonts w:ascii="宋体" w:eastAsia="方正仿宋_GBK" w:hAnsi="宋体" w:hint="eastAsia"/>
          <w:bCs/>
          <w:snapToGrid w:val="0"/>
          <w:color w:val="000000"/>
          <w:kern w:val="0"/>
          <w:sz w:val="32"/>
          <w:szCs w:val="32"/>
          <w:lang w:eastAsia="en-US"/>
        </w:rPr>
      </w:pPr>
      <w:r>
        <w:rPr>
          <w:rFonts w:ascii="宋体" w:eastAsia="方正仿宋_GBK" w:hAnsi="宋体"/>
          <w:bCs/>
          <w:snapToGrid w:val="0"/>
          <w:color w:val="000000"/>
          <w:kern w:val="0"/>
          <w:sz w:val="32"/>
          <w:szCs w:val="32"/>
        </w:rPr>
        <w:t>以上交流，不足之处，请大家批评指正。</w:t>
      </w:r>
    </w:p>
    <w:sectPr>
      <w:footerReference w:type="default" r:id="rId2"/>
      <w:footnote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2000000000000000000"/>
    <w:charset w:val="86"/>
    <w:family w:val="script"/>
    <w:pitch w:val="variable"/>
    <w:sig w:usb0="A00002BF" w:usb1="38CF7CFA" w:usb2="00082016" w:usb3="00000000" w:csb0="00040001" w:csb1="00000000"/>
  </w:font>
  <w:font w:name="Arial">
    <w:panose1 w:val="020B0604020202020204"/>
    <w:charset w:val="01"/>
    <w:family w:val="swiss"/>
    <w:pitch w:val="variable"/>
    <w:sig w:usb0="E0002AFF" w:usb1="C0007843" w:usb2="00000009" w:usb3="00000000" w:csb0="400001FF" w:csb1="FFFF0000"/>
  </w:font>
  <w:font w:name="方正楷体_GBK">
    <w:panose1 w:val="02000000000000000000"/>
    <w:charset w:val="86"/>
    <w:family w:val="script"/>
    <w:pitch w:val="variable"/>
    <w:sig w:usb0="800002BF" w:usb1="38CF7CFA" w:usb2="00000016" w:usb3="00000000" w:csb0="00040000" w:csb1="00000000"/>
  </w:font>
  <w:font w:name="宋体">
    <w:panose1 w:val="02010600030101010101"/>
    <w:charset w:val="7A"/>
    <w:family w:val="auto"/>
    <w:pitch w:val="variable"/>
    <w:sig w:usb0="00000003" w:usb1="288F0000" w:usb2="00000006" w:usb3="00000000" w:csb0="00040001" w:csb1="00000000"/>
  </w:font>
  <w:font w:name="方正仿宋_GBK">
    <w:panose1 w:val="02000000000000000000"/>
    <w:charset w:val="86"/>
    <w:family w:val="script"/>
    <w:pitch w:val="variable"/>
    <w:sig w:usb0="A00002BF" w:usb1="38CF7CFA" w:usb2="00082016" w:usb3="00000000" w:csb0="00040001" w:csb1="00000000"/>
  </w:font>
  <w:font w:name="方正黑体_GBK">
    <w:altName w:val="微软雅黑"/>
    <w:panose1 w:val="03000509000000000000"/>
    <w:charset w:val="86"/>
    <w:family w:val="script"/>
    <w:pitch w:val="variable"/>
    <w:sig w:usb0="00000000" w:usb1="00000000" w:usb2="00000010" w:usb3="00000000" w:csb0="00040000" w:csb1="00000000"/>
  </w:font>
  <w:font w:name="Times New Roman">
    <w:panose1 w:val="02020603050405020304"/>
    <w:charset w:val="50"/>
    <w:family w:val="auto"/>
    <w:pitch w:val="variable"/>
    <w:sig w:usb0="E0002AFF" w:usb1="C0007841" w:usb2="00000009" w:usb3="00000000" w:csb0="400001FF" w:csb1="FFFF0000"/>
  </w:font>
  <w:font w:name="Calibri">
    <w:panose1 w:val="020F0502020204030204"/>
    <w:charset w:val="00"/>
    <w:family w:val="swiss"/>
    <w:pitch w:val="variable"/>
    <w:sig w:usb0="E10002FF" w:usb1="4000ACFF" w:usb2="00000009" w:usb3="00000000" w:csb0="2000019F" w:csb1="00000000"/>
  </w:font>
  <w:font w:name="仿宋">
    <w:panose1 w:val="02010609060101010101"/>
    <w:charset w:val="86"/>
    <w:family w:val="auto"/>
    <w:pitch w:val="variable"/>
    <w:sig w:usb0="800002BF" w:usb1="38CF7CFA" w:usb2="00000016" w:usb3="00000000" w:csb0="00040001"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5"/>
      <w:spacing w:line="175" w:lineRule="auto"/>
      <w:rPr>
        <w:sz w:val="28"/>
        <w:szCs w:val="28"/>
      </w:rPr>
    </w:pPr>
  </w:p>
</w:ftr>
</file>

<file path=word/footnotes.xml><?xml version="1.0" encoding="utf-8"?>
<w:footnotes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http://schemas.openxmlformats.org/drawingml/2006/wordprocessingDrawing" xmlns:pic="http://schemas.openxmlformats.org/drawingml/2006/picture" xmlns:mc="http://schemas.openxmlformats.org/markup-compatibility/2006" xmlns:w14="http://schemas.microsoft.com/office/word/2010/wordml" xmlns:a14="http://schemas.microsoft.com/office/drawing/2010/main" mc:Ignorable="w14">
  <w:footnote w:type="separator" w:id="0">
    <w:p>
      <w:r>
        <w:separator/>
      </w:r>
    </w:p>
  </w:footnote>
  <w:footnote w:type="continuationSeparator" w:id="1">
    <w:p>
      <w:r>
        <w:continuationSeparator/>
      </w:r>
    </w:p>
  </w:footnote>
  <w:footnote w:id="2">
    <w:p>
      <w:pPr>
        <w:pStyle w:val="17"/>
      </w:pPr>
      <w:r>
        <w:rPr>
          <w:rStyle w:val="18"/>
          <w:vertAlign w:val="superscript"/>
        </w:rPr>
        <w:footnoteRef/>
      </w:r>
      <w:r>
        <w:t xml:space="preserve"> 学出忠诚坚定，学出纪律意识，学出能力本领，学出斗争精神</w:t>
      </w:r>
    </w:p>
  </w:footnote>
  <w:footnote w:id="3">
    <w:p>
      <w:pPr>
        <w:pStyle w:val="49"/>
      </w:pPr>
      <w:r>
        <w:rPr>
          <w:rStyle w:val="50Char"/>
          <w:vertAlign w:val="superscript"/>
        </w:rPr>
        <w:footnoteRef/>
      </w:r>
      <w:r>
        <w:t xml:space="preserve"> 政治上更加忠诚、纪律上更加严明、作风上更加过硬、履职上更加有为，聚焦重点强领悟、观照现实强警示、学以致用强转化</w:t>
      </w:r>
    </w:p>
  </w:footnote>
</w:footnote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compat>
    <w:spaceForUL/>
    <w:balanceSingleByteDoubleByteWidth/>
    <w:ulTrailSpace/>
    <w:doNotExpandShiftReturn/>
    <w:adjustLineHeightInTable/>
    <w:compatSetting w:name="compatibilityMode" w:uri="http://schemas.microsoft.com/office/word" w:val="14"/>
  </w:compat>
  <w:docVars>
    <w:docVar w:name="commondata" w:val="eyJoZGlkIjoiYTAyNDc2YjYyN2YzOTkzMDZmZjc2MjczZDRkNjNhNTc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4"/>
      <w:lang w:val="en-US" w:eastAsia="zh-CN" w:bidi="ar-SA"/>
    </w:rPr>
  </w:style>
  <w:style w:type="character" w:default="1" w:styleId="10">
    <w:name w:val="Default Paragraph Font"/>
  </w:style>
  <w:style w:type="paragraph" w:styleId="15">
    <w:name w:val="Body Text"/>
    <w:basedOn w:val="0"/>
    <w:autoRedefine/>
    <w:rPr>
      <w:rFonts w:ascii="仿宋" w:eastAsia="仿宋" w:cs="仿宋"/>
      <w:sz w:val="31"/>
      <w:szCs w:val="31"/>
      <w:lang w:val="en-US" w:eastAsia="en-US" w:bidi="ar-SA"/>
    </w:rPr>
  </w:style>
  <w:style w:type="paragraph" w:styleId="16">
    <w:name w:val="header"/>
    <w:basedOn w:val="0"/>
    <w:pPr>
      <w:pBdr>
        <w:top w:val="none" w:sz="0" w:space="0" w:color="auto"/>
        <w:left w:val="none" w:sz="0" w:space="0" w:color="auto"/>
        <w:bottom w:val="none" w:sz="0" w:space="0" w:color="auto"/>
        <w:right w:val="none" w:sz="0" w:space="0" w:color="auto"/>
      </w:pBdr>
      <w:tabs>
        <w:tab w:val="center" w:pos="4153"/>
        <w:tab w:val="right" w:pos="8306"/>
      </w:tabs>
      <w:snapToGrid w:val="0"/>
      <w:spacing w:line="240" w:lineRule="auto"/>
      <w:jc w:val="both"/>
      <w:outlineLvl w:val="9"/>
    </w:pPr>
    <w:rPr>
      <w:sz w:val="18"/>
    </w:rPr>
  </w:style>
  <w:style w:type="paragraph" w:styleId="17">
    <w:name w:val="footnote text"/>
    <w:basedOn w:val="0"/>
    <w:pPr>
      <w:snapToGrid w:val="0"/>
      <w:jc w:val="left"/>
    </w:pPr>
    <w:rPr>
      <w:sz w:val="18"/>
      <w:szCs w:val="18"/>
    </w:rPr>
  </w:style>
  <w:style w:type="character" w:styleId="18">
    <w:name w:val="footnote reference"/>
    <w:basedOn w:val="10"/>
    <w:rPr>
      <w:vertAlign w:val="superscript"/>
    </w:rPr>
  </w:style>
  <w:style w:type="paragraph" w:customStyle="1" w:styleId="19">
    <w:name w:val="样式 77 10 磅"/>
    <w:autoRedefine/>
    <w:pPr>
      <w:widowControl w:val="0"/>
      <w:jc w:val="both"/>
    </w:pPr>
    <w:rPr>
      <w:rFonts w:ascii="Calibri" w:eastAsia="宋体" w:cs="Arial" w:hAnsi="Calibri"/>
      <w:kern w:val="2"/>
      <w:sz w:val="21"/>
      <w:szCs w:val="21"/>
      <w:lang w:val="en-US" w:eastAsia="zh-CN" w:bidi="ar-SA"/>
    </w:rPr>
  </w:style>
  <w:style w:type="paragraph" w:customStyle="1" w:styleId="20">
    <w:name w:val="样式 "/>
    <w:autoRedefine/>
    <w:rPr>
      <w:rFonts w:ascii="Times New Roman" w:eastAsia="宋体" w:cs="Times New Roman" w:hAnsi="Times New Roman"/>
      <w:vertAlign w:val="superscript"/>
      <w:lang w:val="en-US" w:eastAsia="zh-CN" w:bidi="ar-SA"/>
    </w:rPr>
  </w:style>
  <w:style w:type="paragraph" w:customStyle="1" w:styleId="21">
    <w:name w:val="样式 46 10 磅"/>
    <w:autoRedefine/>
    <w:pPr>
      <w:widowControl w:val="0"/>
      <w:jc w:val="both"/>
    </w:pPr>
    <w:rPr>
      <w:rFonts w:ascii="Calibri" w:eastAsia="宋体" w:cs="Arial" w:hAnsi="Calibri"/>
      <w:kern w:val="2"/>
      <w:sz w:val="21"/>
      <w:szCs w:val="21"/>
      <w:lang w:val="en-US" w:eastAsia="zh-CN" w:bidi="ar-SA"/>
    </w:rPr>
  </w:style>
  <w:style w:type="paragraph" w:customStyle="1" w:styleId="22">
    <w:name w:val="样式 小五"/>
    <w:autoRedefine/>
    <w:pPr>
      <w:widowControl w:val="0"/>
      <w:snapToGrid w:val="0"/>
      <w:spacing w:line="240" w:lineRule="auto"/>
      <w:jc w:val="left"/>
    </w:pPr>
    <w:rPr>
      <w:rFonts w:ascii="Times New Roman" w:eastAsia="方正仿宋_GBK" w:cs="Times New Roman" w:hAnsi="Times New Roman"/>
      <w:kern w:val="2"/>
      <w:sz w:val="18"/>
      <w:szCs w:val="18"/>
      <w:lang w:val="en-US" w:eastAsia="zh-CN" w:bidi="ar-SA"/>
    </w:rPr>
  </w:style>
  <w:style w:type="paragraph" w:customStyle="1" w:styleId="23">
    <w:name w:val="样式 1 "/>
    <w:autoRedefine/>
    <w:rPr>
      <w:rFonts w:ascii="Times New Roman" w:eastAsia="宋体" w:cs="Times New Roman" w:hAnsi="Times New Roman"/>
      <w:vertAlign w:val="superscript"/>
      <w:lang w:val="en-US" w:eastAsia="zh-CN" w:bidi="ar-SA"/>
    </w:rPr>
  </w:style>
  <w:style w:type="paragraph" w:customStyle="1" w:styleId="24">
    <w:name w:val="样式 10 磅"/>
    <w:pPr>
      <w:widowControl w:val="0"/>
      <w:jc w:val="both"/>
    </w:pPr>
    <w:rPr>
      <w:rFonts w:ascii="Calibri" w:eastAsia="宋体" w:cs="Arial" w:hAnsi="Calibri"/>
      <w:kern w:val="2"/>
      <w:sz w:val="21"/>
      <w:szCs w:val="24"/>
      <w:lang w:val="en-US" w:eastAsia="zh-CN" w:bidi="ar-SA"/>
    </w:rPr>
  </w:style>
  <w:style w:type="paragraph" w:customStyle="1" w:styleId="25">
    <w:name w:val="样式 1 10 磅"/>
    <w:autoRedefine/>
    <w:pPr>
      <w:widowControl w:val="0"/>
      <w:jc w:val="both"/>
    </w:pPr>
    <w:rPr>
      <w:rFonts w:ascii="Calibri" w:eastAsia="宋体" w:cs="Arial" w:hAnsi="Calibri"/>
      <w:kern w:val="2"/>
      <w:sz w:val="21"/>
      <w:szCs w:val="24"/>
      <w:lang w:val="en-US" w:eastAsia="zh-CN" w:bidi="ar-SA"/>
    </w:rPr>
  </w:style>
  <w:style w:type="paragraph" w:customStyle="1" w:styleId="26">
    <w:name w:val="样式 2 10 磅"/>
    <w:pPr>
      <w:widowControl w:val="0"/>
      <w:jc w:val="both"/>
    </w:pPr>
    <w:rPr>
      <w:rFonts w:ascii="Calibri" w:eastAsia="宋体" w:cs="Arial" w:hAnsi="Calibri"/>
      <w:kern w:val="2"/>
      <w:sz w:val="21"/>
      <w:szCs w:val="24"/>
      <w:lang w:val="en-US" w:eastAsia="zh-CN" w:bidi="ar-SA"/>
    </w:rPr>
  </w:style>
  <w:style w:type="paragraph" w:customStyle="1" w:styleId="27">
    <w:name w:val="样式 3 10 磅"/>
    <w:pPr>
      <w:widowControl w:val="0"/>
      <w:jc w:val="both"/>
    </w:pPr>
    <w:rPr>
      <w:rFonts w:ascii="Calibri" w:eastAsia="宋体" w:cs="Arial" w:hAnsi="Calibri"/>
      <w:kern w:val="2"/>
      <w:sz w:val="21"/>
      <w:szCs w:val="24"/>
      <w:lang w:val="en-US" w:eastAsia="zh-CN" w:bidi="ar-SA"/>
    </w:rPr>
  </w:style>
  <w:style w:type="paragraph" w:customStyle="1" w:styleId="28">
    <w:name w:val="样式 4 10 磅"/>
    <w:autoRedefine/>
    <w:pPr>
      <w:widowControl w:val="0"/>
      <w:jc w:val="both"/>
    </w:pPr>
    <w:rPr>
      <w:rFonts w:ascii="Calibri" w:eastAsia="宋体" w:cs="Arial" w:hAnsi="Calibri"/>
      <w:kern w:val="2"/>
      <w:sz w:val="21"/>
      <w:szCs w:val="24"/>
      <w:lang w:val="en-US" w:eastAsia="zh-CN" w:bidi="ar-SA"/>
    </w:rPr>
  </w:style>
  <w:style w:type="paragraph" w:customStyle="1" w:styleId="29">
    <w:name w:val="样式 5 10 磅"/>
    <w:pPr>
      <w:widowControl w:val="0"/>
      <w:jc w:val="both"/>
    </w:pPr>
    <w:rPr>
      <w:rFonts w:ascii="Calibri" w:eastAsia="宋体" w:cs="Arial" w:hAnsi="Calibri"/>
      <w:kern w:val="2"/>
      <w:sz w:val="21"/>
      <w:szCs w:val="24"/>
      <w:lang w:val="en-US" w:eastAsia="zh-CN" w:bidi="ar-SA"/>
    </w:rPr>
  </w:style>
  <w:style w:type="paragraph" w:customStyle="1" w:styleId="30">
    <w:name w:val="样式 三号"/>
    <w:pPr>
      <w:widowControl w:val="0"/>
      <w:spacing w:line="240" w:lineRule="auto"/>
      <w:jc w:val="both"/>
    </w:pPr>
    <w:rPr>
      <w:rFonts w:ascii="Times New Roman" w:eastAsia="方正仿宋_GBK" w:cs="Times New Roman" w:hAnsi="Times New Roman"/>
      <w:kern w:val="2"/>
      <w:sz w:val="32"/>
      <w:lang w:val="en-US" w:eastAsia="zh-CN" w:bidi="ar-SA"/>
    </w:rPr>
  </w:style>
  <w:style w:type="paragraph" w:customStyle="1" w:styleId="31">
    <w:name w:val="样式 6 10 磅"/>
    <w:autoRedefine/>
    <w:pPr>
      <w:widowControl w:val="0"/>
      <w:jc w:val="both"/>
    </w:pPr>
    <w:rPr>
      <w:rFonts w:ascii="Calibri" w:eastAsia="宋体" w:cs="Arial" w:hAnsi="Calibri"/>
      <w:kern w:val="2"/>
      <w:sz w:val="21"/>
      <w:szCs w:val="21"/>
      <w:lang w:val="en-US" w:eastAsia="zh-CN" w:bidi="ar-SA"/>
    </w:rPr>
  </w:style>
  <w:style w:type="paragraph" w:customStyle="1" w:styleId="32">
    <w:name w:val="样式 7 10 磅"/>
    <w:pPr>
      <w:widowControl w:val="0"/>
      <w:jc w:val="both"/>
    </w:pPr>
    <w:rPr>
      <w:rFonts w:ascii="Calibri" w:eastAsia="宋体" w:cs="Arial" w:hAnsi="Calibri"/>
      <w:kern w:val="2"/>
      <w:sz w:val="21"/>
      <w:szCs w:val="21"/>
      <w:lang w:val="en-US" w:eastAsia="zh-CN" w:bidi="ar-SA"/>
    </w:rPr>
  </w:style>
  <w:style w:type="paragraph" w:customStyle="1" w:styleId="33">
    <w:name w:val="样式 8 10 磅"/>
    <w:pPr>
      <w:widowControl w:val="0"/>
      <w:jc w:val="both"/>
    </w:pPr>
    <w:rPr>
      <w:rFonts w:ascii="Calibri" w:eastAsia="宋体" w:cs="Arial" w:hAnsi="Calibri"/>
      <w:kern w:val="2"/>
      <w:sz w:val="21"/>
      <w:szCs w:val="21"/>
      <w:lang w:val="en-US" w:eastAsia="zh-CN" w:bidi="ar-SA"/>
    </w:rPr>
  </w:style>
  <w:style w:type="paragraph" w:customStyle="1" w:styleId="34">
    <w:name w:val="样式 9 10 磅"/>
    <w:autoRedefine/>
    <w:pPr>
      <w:widowControl w:val="0"/>
      <w:jc w:val="both"/>
    </w:pPr>
    <w:rPr>
      <w:rFonts w:ascii="Calibri" w:eastAsia="宋体" w:cs="Arial" w:hAnsi="Calibri"/>
      <w:kern w:val="2"/>
      <w:sz w:val="21"/>
      <w:szCs w:val="21"/>
      <w:lang w:val="en-US" w:eastAsia="zh-CN" w:bidi="ar-SA"/>
    </w:rPr>
  </w:style>
  <w:style w:type="paragraph" w:customStyle="1" w:styleId="35">
    <w:name w:val="样式 10 10 磅"/>
    <w:pPr>
      <w:widowControl w:val="0"/>
      <w:jc w:val="both"/>
    </w:pPr>
    <w:rPr>
      <w:rFonts w:ascii="Calibri" w:eastAsia="宋体" w:cs="Arial" w:hAnsi="Calibri"/>
      <w:kern w:val="2"/>
      <w:sz w:val="21"/>
      <w:szCs w:val="21"/>
      <w:lang w:val="en-US" w:eastAsia="zh-CN" w:bidi="ar-SA"/>
    </w:rPr>
  </w:style>
  <w:style w:type="paragraph" w:customStyle="1" w:styleId="36">
    <w:name w:val="样式 11 10 磅"/>
    <w:pPr>
      <w:widowControl w:val="0"/>
      <w:jc w:val="both"/>
    </w:pPr>
    <w:rPr>
      <w:rFonts w:ascii="Calibri" w:eastAsia="宋体" w:cs="Arial" w:hAnsi="Calibri"/>
      <w:kern w:val="2"/>
      <w:sz w:val="21"/>
      <w:szCs w:val="21"/>
      <w:lang w:val="en-US" w:eastAsia="zh-CN" w:bidi="ar-SA"/>
    </w:rPr>
  </w:style>
  <w:style w:type="paragraph" w:customStyle="1" w:styleId="37">
    <w:name w:val="样式 12 10 磅"/>
    <w:autoRedefine/>
    <w:pPr>
      <w:widowControl w:val="0"/>
      <w:jc w:val="both"/>
    </w:pPr>
    <w:rPr>
      <w:rFonts w:ascii="Calibri" w:eastAsia="宋体" w:cs="Arial" w:hAnsi="Calibri"/>
      <w:kern w:val="2"/>
      <w:sz w:val="21"/>
      <w:szCs w:val="21"/>
      <w:lang w:val="en-US" w:eastAsia="zh-CN" w:bidi="ar-SA"/>
    </w:rPr>
  </w:style>
  <w:style w:type="paragraph" w:customStyle="1" w:styleId="38">
    <w:name w:val="样式 13 10 磅"/>
    <w:pPr>
      <w:widowControl w:val="0"/>
      <w:jc w:val="both"/>
    </w:pPr>
    <w:rPr>
      <w:rFonts w:ascii="Calibri" w:eastAsia="宋体" w:cs="Arial" w:hAnsi="Calibri"/>
      <w:kern w:val="2"/>
      <w:sz w:val="21"/>
      <w:szCs w:val="21"/>
      <w:lang w:val="en-US" w:eastAsia="zh-CN" w:bidi="ar-SA"/>
    </w:rPr>
  </w:style>
  <w:style w:type="paragraph" w:customStyle="1" w:styleId="39">
    <w:name w:val="样式 14 10 磅"/>
    <w:pPr>
      <w:widowControl w:val="0"/>
      <w:jc w:val="both"/>
    </w:pPr>
    <w:rPr>
      <w:rFonts w:ascii="Calibri" w:eastAsia="宋体" w:cs="Arial" w:hAnsi="Calibri"/>
      <w:kern w:val="2"/>
      <w:sz w:val="21"/>
      <w:szCs w:val="21"/>
      <w:lang w:val="en-US" w:eastAsia="zh-CN" w:bidi="ar-SA"/>
    </w:rPr>
  </w:style>
  <w:style w:type="paragraph" w:customStyle="1" w:styleId="40">
    <w:name w:val="样式 15 10 磅"/>
    <w:autoRedefine/>
    <w:pPr>
      <w:widowControl w:val="0"/>
      <w:jc w:val="both"/>
    </w:pPr>
    <w:rPr>
      <w:rFonts w:ascii="Calibri" w:eastAsia="宋体" w:cs="Arial" w:hAnsi="Calibri"/>
      <w:kern w:val="2"/>
      <w:sz w:val="21"/>
      <w:szCs w:val="21"/>
      <w:lang w:val="en-US" w:eastAsia="zh-CN" w:bidi="ar-SA"/>
    </w:rPr>
  </w:style>
  <w:style w:type="paragraph" w:customStyle="1" w:styleId="41">
    <w:name w:val="样式 16 10 磅"/>
    <w:pPr>
      <w:widowControl w:val="0"/>
      <w:jc w:val="both"/>
    </w:pPr>
    <w:rPr>
      <w:rFonts w:ascii="Calibri" w:eastAsia="宋体" w:cs="Arial" w:hAnsi="Calibri"/>
      <w:kern w:val="2"/>
      <w:sz w:val="21"/>
      <w:szCs w:val="21"/>
      <w:lang w:val="en-US" w:eastAsia="zh-CN" w:bidi="ar-SA"/>
    </w:rPr>
  </w:style>
  <w:style w:type="paragraph" w:customStyle="1" w:styleId="42">
    <w:name w:val="样式 17 10 磅"/>
    <w:pPr>
      <w:widowControl w:val="0"/>
      <w:jc w:val="both"/>
    </w:pPr>
    <w:rPr>
      <w:rFonts w:ascii="Calibri" w:eastAsia="宋体" w:cs="Arial" w:hAnsi="Calibri"/>
      <w:kern w:val="2"/>
      <w:sz w:val="21"/>
      <w:szCs w:val="21"/>
      <w:lang w:val="en-US" w:eastAsia="zh-CN" w:bidi="ar-SA"/>
    </w:rPr>
  </w:style>
  <w:style w:type="paragraph" w:customStyle="1" w:styleId="43">
    <w:name w:val="样式 18 10 磅"/>
    <w:autoRedefine/>
    <w:pPr>
      <w:widowControl w:val="0"/>
      <w:jc w:val="both"/>
    </w:pPr>
    <w:rPr>
      <w:rFonts w:ascii="Calibri" w:eastAsia="宋体" w:cs="Arial" w:hAnsi="Calibri"/>
      <w:kern w:val="2"/>
      <w:sz w:val="21"/>
      <w:szCs w:val="21"/>
      <w:lang w:val="en-US" w:eastAsia="zh-CN" w:bidi="ar-SA"/>
    </w:rPr>
  </w:style>
  <w:style w:type="paragraph" w:customStyle="1" w:styleId="44">
    <w:name w:val="样式 19 10 磅"/>
    <w:autoRedefine/>
    <w:pPr>
      <w:widowControl w:val="0"/>
      <w:jc w:val="both"/>
    </w:pPr>
    <w:rPr>
      <w:rFonts w:ascii="Calibri" w:eastAsia="宋体" w:cs="Arial" w:hAnsi="Calibri"/>
      <w:kern w:val="2"/>
      <w:sz w:val="21"/>
      <w:szCs w:val="21"/>
      <w:lang w:val="en-US" w:eastAsia="zh-CN" w:bidi="ar-SA"/>
    </w:rPr>
  </w:style>
  <w:style w:type="paragraph" w:customStyle="1" w:styleId="45">
    <w:name w:val="样式 20 10 磅"/>
    <w:pPr>
      <w:widowControl w:val="0"/>
      <w:jc w:val="both"/>
    </w:pPr>
    <w:rPr>
      <w:rFonts w:ascii="Calibri" w:eastAsia="宋体" w:cs="Arial" w:hAnsi="Calibri"/>
      <w:kern w:val="2"/>
      <w:sz w:val="21"/>
      <w:szCs w:val="21"/>
      <w:lang w:val="en-US" w:eastAsia="zh-CN" w:bidi="ar-SA"/>
    </w:rPr>
  </w:style>
  <w:style w:type="paragraph" w:customStyle="1" w:styleId="46">
    <w:name w:val="样式 21 10 磅"/>
    <w:autoRedefine/>
    <w:pPr>
      <w:widowControl w:val="0"/>
      <w:jc w:val="both"/>
    </w:pPr>
    <w:rPr>
      <w:rFonts w:ascii="Calibri" w:eastAsia="宋体" w:cs="Arial" w:hAnsi="Calibri"/>
      <w:kern w:val="2"/>
      <w:sz w:val="21"/>
      <w:szCs w:val="21"/>
      <w:lang w:val="en-US" w:eastAsia="zh-CN" w:bidi="ar-SA"/>
    </w:rPr>
  </w:style>
  <w:style w:type="paragraph" w:customStyle="1" w:styleId="47">
    <w:name w:val="样式 2 "/>
    <w:link w:val="47Char"/>
    <w:rPr>
      <w:rFonts w:ascii="Times New Roman" w:eastAsia="宋体" w:cs="Times New Roman" w:hAnsi="Times New Roman"/>
      <w:vertAlign w:val="superscript"/>
      <w:lang w:val="en-US" w:eastAsia="zh-CN" w:bidi="ar-SA"/>
    </w:rPr>
  </w:style>
  <w:style w:type="character" w:customStyle="1" w:styleId="47Char">
    <w:name w:val="样式 2  Char"/>
    <w:basedOn w:val="10"/>
    <w:link w:val="47"/>
    <w:rPr>
      <w:rFonts w:ascii="Times New Roman" w:eastAsia="宋体" w:cs="Times New Roman" w:hAnsi="Times New Roman"/>
      <w:vertAlign w:val="superscript"/>
      <w:lang w:val="en-US" w:eastAsia="zh-CN" w:bidi="ar-SA"/>
    </w:rPr>
  </w:style>
  <w:style w:type="paragraph" w:customStyle="1" w:styleId="48">
    <w:name w:val="样式 22 10 磅"/>
    <w:autoRedefine/>
    <w:pPr>
      <w:widowControl w:val="0"/>
      <w:jc w:val="both"/>
    </w:pPr>
    <w:rPr>
      <w:rFonts w:ascii="Calibri" w:eastAsia="宋体" w:cs="Arial" w:hAnsi="Calibri"/>
      <w:kern w:val="2"/>
      <w:sz w:val="21"/>
      <w:szCs w:val="21"/>
      <w:lang w:val="en-US" w:eastAsia="zh-CN" w:bidi="ar-SA"/>
    </w:rPr>
  </w:style>
  <w:style w:type="paragraph" w:customStyle="1" w:styleId="49">
    <w:name w:val="样式 1 小五"/>
    <w:pPr>
      <w:widowControl w:val="0"/>
      <w:snapToGrid w:val="0"/>
      <w:spacing w:line="240" w:lineRule="auto"/>
      <w:jc w:val="left"/>
    </w:pPr>
    <w:rPr>
      <w:rFonts w:ascii="Times New Roman" w:eastAsia="方正仿宋_GBK" w:cs="Times New Roman" w:hAnsi="Times New Roman"/>
      <w:kern w:val="2"/>
      <w:sz w:val="18"/>
      <w:szCs w:val="18"/>
      <w:lang w:val="en-US" w:eastAsia="zh-CN" w:bidi="ar-SA"/>
    </w:rPr>
  </w:style>
  <w:style w:type="paragraph" w:customStyle="1" w:styleId="50">
    <w:name w:val="样式 3 "/>
    <w:autoRedefine/>
    <w:link w:val="50Char"/>
    <w:rPr>
      <w:rFonts w:ascii="Times New Roman" w:eastAsia="宋体" w:cs="Times New Roman" w:hAnsi="Times New Roman"/>
      <w:vertAlign w:val="superscript"/>
      <w:lang w:val="en-US" w:eastAsia="zh-CN" w:bidi="ar-SA"/>
    </w:rPr>
  </w:style>
  <w:style w:type="character" w:customStyle="1" w:styleId="50Char">
    <w:name w:val="样式 3  Char"/>
    <w:basedOn w:val="10"/>
    <w:link w:val="50"/>
    <w:autoRedefine/>
    <w:rPr>
      <w:rFonts w:ascii="Times New Roman" w:eastAsia="宋体" w:cs="Times New Roman" w:hAnsi="Times New Roman"/>
      <w:vertAlign w:val="superscript"/>
      <w:lang w:val="en-US" w:eastAsia="zh-CN" w:bidi="ar-SA"/>
    </w:rPr>
  </w:style>
  <w:style w:type="paragraph" w:customStyle="1" w:styleId="51">
    <w:name w:val="样式 23 10 磅"/>
    <w:pPr>
      <w:widowControl w:val="0"/>
      <w:jc w:val="both"/>
    </w:pPr>
    <w:rPr>
      <w:rFonts w:ascii="Calibri" w:eastAsia="宋体" w:cs="Arial" w:hAnsi="Calibri"/>
      <w:kern w:val="2"/>
      <w:sz w:val="21"/>
      <w:szCs w:val="21"/>
      <w:lang w:val="en-US" w:eastAsia="zh-CN" w:bidi="ar-SA"/>
    </w:rPr>
  </w:style>
  <w:style w:type="paragraph" w:customStyle="1" w:styleId="52">
    <w:name w:val="样式 24 10 磅"/>
    <w:autoRedefine/>
    <w:pPr>
      <w:widowControl w:val="0"/>
      <w:jc w:val="both"/>
    </w:pPr>
    <w:rPr>
      <w:rFonts w:ascii="Calibri" w:eastAsia="宋体" w:cs="Arial" w:hAnsi="Calibri"/>
      <w:kern w:val="2"/>
      <w:sz w:val="21"/>
      <w:szCs w:val="21"/>
      <w:lang w:val="en-US" w:eastAsia="zh-CN" w:bidi="ar-SA"/>
    </w:rPr>
  </w:style>
  <w:style w:type="paragraph" w:customStyle="1" w:styleId="53">
    <w:name w:val="样式 25 10 磅"/>
    <w:autoRedefine/>
    <w:pPr>
      <w:widowControl w:val="0"/>
      <w:jc w:val="both"/>
    </w:pPr>
    <w:rPr>
      <w:rFonts w:ascii="Calibri" w:eastAsia="宋体" w:cs="Arial" w:hAnsi="Calibri"/>
      <w:kern w:val="2"/>
      <w:sz w:val="21"/>
      <w:szCs w:val="2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14</TotalTime>
  <Application>Yozo_Office</Application>
  <Pages>1</Pages>
  <Words>0</Words>
  <Characters>0</Characters>
  <Lines>1</Lines>
  <Paragraphs>0</Paragraphs>
  <CharactersWithSpaces>0</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customsbj</dc:creator>
  <cp:lastModifiedBy>张龙</cp:lastModifiedBy>
  <cp:revision>1</cp:revision>
  <cp:lastPrinted>2024-05-10T00:44:04Z</cp:lastPrinted>
  <dcterms:created xsi:type="dcterms:W3CDTF">2024-05-09T00:07:00Z</dcterms:created>
  <dcterms:modified xsi:type="dcterms:W3CDTF">2024-07-23T06:10:36Z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2052-12.1.0.16729</vt:lpwstr>
  </property>
  <property fmtid="{D5CDD505-2E9C-101B-9397-08002B2CF9AE}" pid="3" name="ICV">
    <vt:lpwstr>9A4BDA48FB2344FF8D8CA3DF087B9336_11</vt:lpwstr>
  </property>
</Properties>
</file>